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word/diagrams/colors19.xml" ContentType="application/vnd.openxmlformats-officedocument.drawingml.diagramColors+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docProps/custom.xml" ContentType="application/vnd.openxmlformats-officedocument.custom-properties+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charts/chart5.xml" ContentType="application/vnd.openxmlformats-officedocument.drawingml.chart+xml"/>
  <Override PartName="/word/diagrams/quickStyle18.xml" ContentType="application/vnd.openxmlformats-officedocument.drawingml.diagramStyle+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Default Extension="xlsx" ContentType="application/vnd.openxmlformats-officedocument.spreadsheetml.sheet"/>
  <Override PartName="/word/charts/chart3.xml" ContentType="application/vnd.openxmlformats-officedocument.drawingml.chart+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charts/chart1.xml" ContentType="application/vnd.openxmlformats-officedocument.drawingml.chart+xml"/>
  <Override PartName="/word/diagrams/quickStyle12.xml" ContentType="application/vnd.openxmlformats-officedocument.drawingml.diagramStyle+xml"/>
  <Override PartName="/word/diagrams/data19.xml" ContentType="application/vnd.openxmlformats-officedocument.drawingml.diagramData+xml"/>
  <Override PartName="/word/diagrams/layout19.xml" ContentType="application/vnd.openxmlformats-officedocument.drawingml.diagramLayout+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numbering.xml" ContentType="application/vnd.openxmlformats-officedocument.wordprocessingml.numbering+xml"/>
  <Override PartName="/word/endnotes.xml" ContentType="application/vnd.openxmlformats-officedocument.wordprocessingml.endnotes+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iagrams/quickStyle19.xml" ContentType="application/vnd.openxmlformats-officedocument.drawingml.diagramStyle+xml"/>
  <Override PartName="/word/footer2.xml" ContentType="application/vnd.openxmlformats-officedocument.wordprocessingml.footer+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charts/chart2.xml" ContentType="application/vnd.openxmlformats-officedocument.drawingml.chart+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theme/themeOverride3.xml" ContentType="application/vnd.openxmlformats-officedocument.themeOverride+xml"/>
  <Override PartName="/word/diagrams/layout14.xml" ContentType="application/vnd.openxmlformats-officedocument.drawingml.diagramLayout+xml"/>
  <Override PartName="/word/diagrams/colors17.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BA5AFB" w:rsidRDefault="0067732D">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pict>
          <v:shapetype id="_x0000_t202" coordsize="21600,21600" o:spt="202" path="m,l,21600r21600,l21600,xe">
            <v:stroke joinstyle="miter"/>
            <v:path gradientshapeok="t" o:connecttype="rect"/>
          </v:shapetype>
          <v:shape id="Metin Kutusu 18" o:spid="_x0000_s1031" type="#_x0000_t202" style="position:absolute;margin-left:44pt;margin-top:69.95pt;width:465pt;height:840.75pt;z-index:251759104;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" filled="f" stroked="f">
            <v:textbox style="mso-fit-shape-to-text:t">
              <w:txbxContent>
                <w:p w:rsidR="005A6E6A" w:rsidRPr="00D43D74" w:rsidRDefault="005A6E6A" w:rsidP="005F3398">
                  <w:pPr>
                    <w:jc w:val="center"/>
                    <w:rPr>
                      <w:rFonts w:ascii="Times New Roman" w:hAnsi="Times New Roman" w:cs="Times New Roman"/>
                      <w:b/>
                      <w:noProof/>
                      <w:color w:val="660033"/>
                      <w:sz w:val="72"/>
                      <w:szCs w:val="72"/>
                    </w:rPr>
                  </w:pPr>
                  <w:r>
                    <w:rPr>
                      <w:rFonts w:ascii="Times New Roman" w:hAnsi="Times New Roman" w:cs="Times New Roman"/>
                      <w:b/>
                      <w:noProof/>
                      <w:color w:val="660033"/>
                      <w:sz w:val="72"/>
                      <w:szCs w:val="72"/>
                    </w:rPr>
                    <w:t>NAZİLLİ</w:t>
                  </w:r>
                  <w:r w:rsidRPr="00D43D74">
                    <w:rPr>
                      <w:rFonts w:ascii="Times New Roman" w:hAnsi="Times New Roman" w:cs="Times New Roman"/>
                      <w:b/>
                      <w:noProof/>
                      <w:color w:val="660033"/>
                      <w:sz w:val="72"/>
                      <w:szCs w:val="72"/>
                    </w:rPr>
                    <w:t xml:space="preserve"> KAYMAKAMLIĞI</w:t>
                  </w:r>
                </w:p>
                <w:p w:rsidR="005A6E6A" w:rsidRDefault="005A6E6A" w:rsidP="005F3398">
                  <w:pPr>
                    <w:jc w:val="center"/>
                    <w:rPr>
                      <w:rFonts w:ascii="Times New Roman" w:hAnsi="Times New Roman" w:cs="Times New Roman"/>
                      <w:b/>
                      <w:noProof/>
                      <w:color w:val="660033"/>
                      <w:sz w:val="48"/>
                      <w:szCs w:val="72"/>
                    </w:rPr>
                  </w:pPr>
                </w:p>
                <w:p w:rsidR="005A6E6A" w:rsidRDefault="005A6E6A" w:rsidP="005F3398">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lang w:bidi="ar-SA"/>
                    </w:rPr>
                    <w:drawing>
                      <wp:inline distT="0" distB="0" distL="0" distR="0">
                        <wp:extent cx="5227982" cy="5227982"/>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27602" cy="5227602"/>
                                </a:xfrm>
                                <a:prstGeom prst="rect">
                                  <a:avLst/>
                                </a:prstGeom>
                                <a:noFill/>
                                <a:ln w="9525">
                                  <a:noFill/>
                                  <a:miter lim="800000"/>
                                  <a:headEnd/>
                                  <a:tailEnd/>
                                </a:ln>
                              </pic:spPr>
                            </pic:pic>
                          </a:graphicData>
                        </a:graphic>
                      </wp:inline>
                    </w:drawing>
                  </w:r>
                </w:p>
                <w:p w:rsidR="005A6E6A" w:rsidRDefault="005A6E6A" w:rsidP="005F3398">
                  <w:pPr>
                    <w:jc w:val="center"/>
                    <w:rPr>
                      <w:rFonts w:ascii="Times New Roman" w:hAnsi="Times New Roman" w:cs="Times New Roman"/>
                      <w:b/>
                      <w:noProof/>
                      <w:color w:val="660033"/>
                      <w:sz w:val="48"/>
                      <w:szCs w:val="72"/>
                    </w:rPr>
                  </w:pPr>
                </w:p>
                <w:p w:rsidR="005A6E6A" w:rsidRDefault="005A6E6A" w:rsidP="005F3398">
                  <w:pPr>
                    <w:jc w:val="center"/>
                    <w:rPr>
                      <w:rFonts w:ascii="Times New Roman" w:hAnsi="Times New Roman" w:cs="Times New Roman"/>
                      <w:b/>
                      <w:noProof/>
                      <w:color w:val="660033"/>
                      <w:sz w:val="48"/>
                      <w:szCs w:val="72"/>
                    </w:rPr>
                  </w:pPr>
                </w:p>
                <w:p w:rsidR="005A6E6A" w:rsidRPr="00D43D74" w:rsidRDefault="005A6E6A" w:rsidP="005F3398">
                  <w:pPr>
                    <w:jc w:val="center"/>
                    <w:rPr>
                      <w:rFonts w:ascii="Times New Roman" w:hAnsi="Times New Roman" w:cs="Times New Roman"/>
                      <w:b/>
                      <w:noProof/>
                      <w:color w:val="660033"/>
                      <w:sz w:val="48"/>
                      <w:szCs w:val="72"/>
                    </w:rPr>
                  </w:pPr>
                  <w:r>
                    <w:rPr>
                      <w:rFonts w:ascii="Times New Roman" w:hAnsi="Times New Roman" w:cs="Times New Roman"/>
                      <w:b/>
                      <w:noProof/>
                      <w:color w:val="660033"/>
                      <w:sz w:val="48"/>
                      <w:szCs w:val="72"/>
                    </w:rPr>
                    <w:t>ORHANGAZİ ORTA</w:t>
                  </w:r>
                  <w:r w:rsidRPr="00D43D74">
                    <w:rPr>
                      <w:rFonts w:ascii="Times New Roman" w:hAnsi="Times New Roman" w:cs="Times New Roman"/>
                      <w:b/>
                      <w:noProof/>
                      <w:color w:val="660033"/>
                      <w:sz w:val="48"/>
                      <w:szCs w:val="72"/>
                    </w:rPr>
                    <w:t>OKULU</w:t>
                  </w:r>
                </w:p>
                <w:p w:rsidR="005A6E6A" w:rsidRPr="00D43D74" w:rsidRDefault="005A6E6A" w:rsidP="005F3398">
                  <w:pPr>
                    <w:jc w:val="center"/>
                    <w:rPr>
                      <w:rFonts w:ascii="Times New Roman" w:hAnsi="Times New Roman" w:cs="Times New Roman"/>
                      <w:b/>
                      <w:noProof/>
                      <w:color w:val="660033"/>
                      <w:sz w:val="48"/>
                      <w:szCs w:val="72"/>
                    </w:rPr>
                  </w:pPr>
                  <w:r w:rsidRPr="00D43D74">
                    <w:rPr>
                      <w:rFonts w:ascii="Times New Roman" w:hAnsi="Times New Roman" w:cs="Times New Roman"/>
                      <w:b/>
                      <w:noProof/>
                      <w:color w:val="660033"/>
                      <w:sz w:val="48"/>
                      <w:szCs w:val="72"/>
                    </w:rPr>
                    <w:t xml:space="preserve">2024-2028 STRATEJİK PLANI </w:t>
                  </w:r>
                </w:p>
              </w:txbxContent>
            </v:textbox>
            <w10:wrap anchorx="page"/>
          </v:shape>
        </w:pict>
      </w:r>
      <w:r w:rsidR="00BA5AFB">
        <w:rPr>
          <w:rFonts w:ascii="Times New Roman" w:hAnsi="Times New Roman" w:cs="Times New Roman"/>
          <w:b/>
          <w:noProof/>
          <w:color w:val="974705"/>
          <w:sz w:val="24"/>
          <w:szCs w:val="24"/>
          <w:lang w:bidi="ar-SA"/>
        </w:rPr>
        <w:br w:type="page"/>
      </w:r>
    </w:p>
    <w:p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AA3975" w:rsidRPr="0007479A" w:rsidRDefault="00AA3975"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ind w:left="136"/>
        <w:rPr>
          <w:rFonts w:ascii="Times New Roman" w:hAnsi="Times New Roman" w:cs="Times New Roman"/>
          <w:b/>
          <w:noProof/>
          <w:color w:val="974705"/>
          <w:sz w:val="24"/>
          <w:szCs w:val="24"/>
        </w:rPr>
      </w:pPr>
    </w:p>
    <w:p w:rsidR="000C4EB0" w:rsidRPr="0007479A" w:rsidRDefault="000C4EB0" w:rsidP="00A763E4">
      <w:pPr>
        <w:spacing w:line="276" w:lineRule="auto"/>
        <w:rPr>
          <w:rFonts w:ascii="Times New Roman" w:hAnsi="Times New Roman" w:cs="Times New Roman"/>
          <w:noProof/>
          <w:sz w:val="24"/>
          <w:szCs w:val="24"/>
        </w:rPr>
      </w:pPr>
    </w:p>
    <w:p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0425" cy="1325245"/>
                    </a:xfrm>
                    <a:prstGeom prst="rect">
                      <a:avLst/>
                    </a:prstGeom>
                  </pic:spPr>
                </pic:pic>
              </a:graphicData>
            </a:graphic>
          </wp:inline>
        </w:drawing>
      </w:r>
    </w:p>
    <w:p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rsidR="000C4EB0" w:rsidRPr="0007479A" w:rsidRDefault="000C4EB0" w:rsidP="003A665B">
      <w:pPr>
        <w:spacing w:line="276" w:lineRule="auto"/>
        <w:jc w:val="center"/>
        <w:rPr>
          <w:rFonts w:ascii="Times New Roman" w:hAnsi="Times New Roman" w:cs="Times New Roman"/>
          <w:b/>
          <w:noProof/>
          <w:color w:val="974705"/>
          <w:sz w:val="24"/>
          <w:szCs w:val="24"/>
        </w:rPr>
      </w:pPr>
    </w:p>
    <w:p w:rsidR="000C4EB0" w:rsidRPr="0007479A" w:rsidRDefault="005A6E6A" w:rsidP="00A763E4">
      <w:pPr>
        <w:spacing w:line="276" w:lineRule="auto"/>
        <w:ind w:left="136"/>
        <w:rPr>
          <w:rFonts w:ascii="Times New Roman" w:hAnsi="Times New Roman" w:cs="Times New Roman"/>
          <w:b/>
          <w:noProof/>
          <w:color w:val="974705"/>
          <w:sz w:val="24"/>
          <w:szCs w:val="24"/>
        </w:rPr>
      </w:pPr>
      <w:r>
        <w:rPr>
          <w:rFonts w:ascii="Times New Roman" w:hAnsi="Times New Roman" w:cs="Times New Roman"/>
          <w:b/>
          <w:noProof/>
          <w:color w:val="974705"/>
          <w:sz w:val="24"/>
          <w:szCs w:val="24"/>
          <w:lang w:bidi="ar-SA"/>
        </w:rPr>
        <w:drawing>
          <wp:anchor distT="0" distB="0" distL="114300" distR="114300" simplePos="0" relativeHeight="251760128" behindDoc="1" locked="0" layoutInCell="1" allowOverlap="1">
            <wp:simplePos x="0" y="0"/>
            <wp:positionH relativeFrom="column">
              <wp:posOffset>1919605</wp:posOffset>
            </wp:positionH>
            <wp:positionV relativeFrom="paragraph">
              <wp:posOffset>127635</wp:posOffset>
            </wp:positionV>
            <wp:extent cx="2177415" cy="2901950"/>
            <wp:effectExtent l="19050" t="0" r="0" b="0"/>
            <wp:wrapSquare wrapText="bothSides"/>
            <wp:docPr id="3" name="Resim 1" descr="C:\Users\Müdür Yardımcısı\Desktop\WhatsApp Image 2024-05-29 at 11.36.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 Yardımcısı\Desktop\WhatsApp Image 2024-05-29 at 11.36.06.jpeg"/>
                    <pic:cNvPicPr>
                      <a:picLocks noChangeAspect="1" noChangeArrowheads="1"/>
                    </pic:cNvPicPr>
                  </pic:nvPicPr>
                  <pic:blipFill>
                    <a:blip r:embed="rId13" cstate="print"/>
                    <a:srcRect/>
                    <a:stretch>
                      <a:fillRect/>
                    </a:stretch>
                  </pic:blipFill>
                  <pic:spPr bwMode="auto">
                    <a:xfrm>
                      <a:off x="0" y="0"/>
                      <a:ext cx="2177415" cy="2901950"/>
                    </a:xfrm>
                    <a:prstGeom prst="rect">
                      <a:avLst/>
                    </a:prstGeom>
                    <a:noFill/>
                    <a:ln w="9525">
                      <a:noFill/>
                      <a:miter lim="800000"/>
                      <a:headEnd/>
                      <a:tailEnd/>
                    </a:ln>
                  </pic:spPr>
                </pic:pic>
              </a:graphicData>
            </a:graphic>
          </wp:anchor>
        </w:drawing>
      </w:r>
    </w:p>
    <w:p w:rsidR="003C64FE" w:rsidRPr="0007479A" w:rsidRDefault="003C64FE" w:rsidP="00163253">
      <w:pPr>
        <w:spacing w:line="276" w:lineRule="auto"/>
        <w:rPr>
          <w:rFonts w:ascii="Times New Roman" w:hAnsi="Times New Roman" w:cs="Times New Roman"/>
          <w:i/>
          <w:noProof/>
          <w:color w:val="000000" w:themeColor="text1"/>
          <w:sz w:val="24"/>
          <w:lang w:bidi="ar-SA"/>
        </w:rPr>
      </w:pPr>
    </w:p>
    <w:p w:rsidR="005A6E6A" w:rsidRDefault="005A6E6A" w:rsidP="003A665B">
      <w:pPr>
        <w:pStyle w:val="Balk1"/>
        <w:jc w:val="left"/>
        <w:rPr>
          <w:rFonts w:ascii="Times New Roman" w:hAnsi="Times New Roman"/>
          <w:szCs w:val="24"/>
        </w:rPr>
      </w:pPr>
    </w:p>
    <w:p w:rsidR="005A6E6A" w:rsidRDefault="005A6E6A" w:rsidP="003A665B">
      <w:pPr>
        <w:pStyle w:val="Balk1"/>
        <w:jc w:val="left"/>
        <w:rPr>
          <w:rFonts w:ascii="Times New Roman" w:hAnsi="Times New Roman"/>
          <w:szCs w:val="24"/>
        </w:rPr>
      </w:pPr>
    </w:p>
    <w:p w:rsidR="005A6E6A" w:rsidRDefault="005A6E6A" w:rsidP="003A665B">
      <w:pPr>
        <w:pStyle w:val="Balk1"/>
        <w:jc w:val="left"/>
        <w:rPr>
          <w:rFonts w:ascii="Times New Roman" w:hAnsi="Times New Roman"/>
          <w:szCs w:val="24"/>
        </w:rPr>
      </w:pPr>
    </w:p>
    <w:p w:rsidR="005A6E6A" w:rsidRDefault="005A6E6A" w:rsidP="003A665B">
      <w:pPr>
        <w:pStyle w:val="Balk1"/>
        <w:jc w:val="left"/>
        <w:rPr>
          <w:rFonts w:ascii="Times New Roman" w:hAnsi="Times New Roman"/>
          <w:szCs w:val="24"/>
        </w:rPr>
      </w:pPr>
    </w:p>
    <w:p w:rsidR="005A6E6A" w:rsidRDefault="005A6E6A" w:rsidP="003A665B">
      <w:pPr>
        <w:pStyle w:val="Balk1"/>
        <w:jc w:val="left"/>
        <w:rPr>
          <w:rFonts w:ascii="Times New Roman" w:hAnsi="Times New Roman"/>
          <w:szCs w:val="24"/>
        </w:rPr>
      </w:pPr>
    </w:p>
    <w:p w:rsidR="005A6E6A" w:rsidRDefault="005A6E6A" w:rsidP="003A665B">
      <w:pPr>
        <w:pStyle w:val="Balk1"/>
        <w:jc w:val="left"/>
        <w:rPr>
          <w:rFonts w:ascii="Times New Roman" w:hAnsi="Times New Roman"/>
          <w:szCs w:val="24"/>
        </w:rPr>
      </w:pPr>
    </w:p>
    <w:p w:rsidR="005A6E6A" w:rsidRDefault="005A6E6A" w:rsidP="003A665B">
      <w:pPr>
        <w:pStyle w:val="Balk1"/>
        <w:jc w:val="left"/>
        <w:rPr>
          <w:rFonts w:ascii="Times New Roman" w:hAnsi="Times New Roman"/>
          <w:szCs w:val="24"/>
        </w:rPr>
      </w:pPr>
    </w:p>
    <w:p w:rsidR="005A6E6A" w:rsidRDefault="005A6E6A" w:rsidP="003A665B">
      <w:pPr>
        <w:pStyle w:val="Balk1"/>
        <w:jc w:val="left"/>
        <w:rPr>
          <w:rFonts w:ascii="Times New Roman" w:hAnsi="Times New Roman"/>
          <w:szCs w:val="24"/>
        </w:rPr>
      </w:pPr>
    </w:p>
    <w:p w:rsidR="005A6E6A" w:rsidRDefault="005A6E6A" w:rsidP="003A665B">
      <w:pPr>
        <w:pStyle w:val="Balk1"/>
        <w:jc w:val="left"/>
        <w:rPr>
          <w:rFonts w:ascii="Times New Roman" w:hAnsi="Times New Roman"/>
          <w:szCs w:val="24"/>
        </w:rPr>
      </w:pPr>
    </w:p>
    <w:p w:rsidR="005A6E6A" w:rsidRDefault="005A6E6A" w:rsidP="003A665B">
      <w:pPr>
        <w:pStyle w:val="Balk1"/>
        <w:jc w:val="left"/>
        <w:rPr>
          <w:rFonts w:ascii="Times New Roman" w:hAnsi="Times New Roman"/>
          <w:szCs w:val="24"/>
        </w:rPr>
      </w:pPr>
    </w:p>
    <w:p w:rsidR="003A665B" w:rsidRDefault="003A665B" w:rsidP="003A665B">
      <w:pPr>
        <w:pStyle w:val="Balk1"/>
        <w:jc w:val="left"/>
        <w:rPr>
          <w:rFonts w:ascii="Times New Roman" w:hAnsi="Times New Roman"/>
          <w:szCs w:val="24"/>
        </w:rPr>
      </w:pPr>
      <w:r w:rsidRPr="00062ADE">
        <w:rPr>
          <w:rFonts w:ascii="Times New Roman" w:hAnsi="Times New Roman"/>
          <w:szCs w:val="24"/>
        </w:rPr>
        <w:t>Sunuş</w:t>
      </w:r>
    </w:p>
    <w:p w:rsidR="003A665B" w:rsidRDefault="003A665B" w:rsidP="003A665B">
      <w:pPr>
        <w:pStyle w:val="Balk1"/>
        <w:jc w:val="center"/>
        <w:rPr>
          <w:rFonts w:ascii="Times New Roman" w:hAnsi="Times New Roman"/>
          <w:szCs w:val="24"/>
        </w:rPr>
      </w:pPr>
    </w:p>
    <w:p w:rsidR="005A6E6A" w:rsidRDefault="005A6E6A" w:rsidP="005A6E6A">
      <w:pPr>
        <w:spacing w:line="276" w:lineRule="auto"/>
        <w:ind w:firstLine="720"/>
        <w:jc w:val="both"/>
        <w:rPr>
          <w:rFonts w:ascii="Arial" w:hAnsi="Arial" w:cs="Arial"/>
          <w:i/>
          <w:sz w:val="24"/>
          <w:szCs w:val="24"/>
        </w:rPr>
      </w:pPr>
      <w:r w:rsidRPr="005A6E6A">
        <w:rPr>
          <w:rFonts w:ascii="Arial" w:hAnsi="Arial" w:cs="Arial"/>
          <w:i/>
          <w:sz w:val="24"/>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5A6E6A" w:rsidRDefault="005A6E6A" w:rsidP="005A6E6A">
      <w:pPr>
        <w:spacing w:line="276" w:lineRule="auto"/>
        <w:ind w:firstLine="720"/>
        <w:jc w:val="both"/>
        <w:rPr>
          <w:rFonts w:ascii="Arial" w:hAnsi="Arial" w:cs="Arial"/>
          <w:i/>
          <w:sz w:val="24"/>
          <w:szCs w:val="24"/>
        </w:rPr>
      </w:pPr>
      <w:r w:rsidRPr="005A6E6A">
        <w:rPr>
          <w:rFonts w:ascii="Arial" w:hAnsi="Arial" w:cs="Arial"/>
          <w:i/>
          <w:sz w:val="24"/>
          <w:szCs w:val="24"/>
        </w:rPr>
        <w:t xml:space="preserve">Belirlenen stratejik amaçlar doğrultusunda hedefler güncellenmiş ve okulumuzun 2024-2028  yıllarına ait stratejik plânı hazırlanmıştır.  Bu planlama; 5018 sayılı Kamu Mali Yönetimi ve Kontrol Kanunu gereği, Kamu kurumlarında stratejik planlamanın yapılması gerekliliği esasına dayanarak hazırlanmıştır. Zoru hemen başarırız, imkânsızı başarmak zaman alır.  </w:t>
      </w:r>
    </w:p>
    <w:p w:rsidR="003A665B" w:rsidRPr="005A6E6A" w:rsidRDefault="005A6E6A" w:rsidP="005A6E6A">
      <w:pPr>
        <w:spacing w:line="276" w:lineRule="auto"/>
        <w:ind w:firstLine="720"/>
        <w:jc w:val="both"/>
        <w:rPr>
          <w:rFonts w:ascii="Arial" w:hAnsi="Arial" w:cs="Arial"/>
          <w:i/>
          <w:noProof/>
          <w:color w:val="000000" w:themeColor="text1"/>
          <w:sz w:val="36"/>
        </w:rPr>
      </w:pPr>
      <w:r w:rsidRPr="005A6E6A">
        <w:rPr>
          <w:rFonts w:ascii="Arial" w:hAnsi="Arial" w:cs="Arial"/>
          <w:i/>
          <w:sz w:val="24"/>
          <w:szCs w:val="24"/>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B346D8" w:rsidRPr="00F339E8" w:rsidRDefault="005F3398" w:rsidP="00B346D8">
      <w:pPr>
        <w:spacing w:line="276" w:lineRule="auto"/>
        <w:jc w:val="center"/>
        <w:rPr>
          <w:rFonts w:ascii="Times New Roman" w:hAnsi="Times New Roman" w:cs="Times New Roman"/>
          <w:i/>
          <w:noProof/>
          <w:color w:val="000000" w:themeColor="text1"/>
          <w:sz w:val="32"/>
          <w:szCs w:val="32"/>
        </w:rPr>
      </w:pPr>
      <w:r>
        <w:rPr>
          <w:rFonts w:ascii="Times New Roman" w:hAnsi="Times New Roman" w:cs="Times New Roman"/>
          <w:i/>
          <w:noProof/>
          <w:color w:val="000000" w:themeColor="text1"/>
          <w:sz w:val="32"/>
          <w:szCs w:val="32"/>
        </w:rPr>
        <w:t>ERCAN ÖZTEMİZ</w:t>
      </w:r>
    </w:p>
    <w:p w:rsidR="00C83654" w:rsidRPr="00F339E8" w:rsidRDefault="00C83654" w:rsidP="00B346D8">
      <w:pPr>
        <w:spacing w:line="276" w:lineRule="auto"/>
        <w:jc w:val="center"/>
        <w:rPr>
          <w:rFonts w:ascii="Times New Roman" w:hAnsi="Times New Roman" w:cs="Times New Roman"/>
          <w:i/>
          <w:noProof/>
          <w:color w:val="000000" w:themeColor="text1"/>
          <w:sz w:val="32"/>
          <w:szCs w:val="32"/>
        </w:rPr>
      </w:pPr>
      <w:r w:rsidRPr="00F339E8">
        <w:rPr>
          <w:rFonts w:ascii="Times New Roman" w:hAnsi="Times New Roman" w:cs="Times New Roman"/>
          <w:i/>
          <w:noProof/>
          <w:color w:val="000000" w:themeColor="text1"/>
          <w:sz w:val="32"/>
          <w:szCs w:val="32"/>
        </w:rPr>
        <w:t>Okul Müdürü</w:t>
      </w:r>
    </w:p>
    <w:p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53"/>
        <w:gridCol w:w="1017"/>
      </w:tblGrid>
      <w:tr w:rsidR="00DC3B9A" w:rsidRPr="0007479A" w:rsidTr="002028CA">
        <w:tc>
          <w:tcPr>
            <w:tcW w:w="8053" w:type="dxa"/>
          </w:tcPr>
          <w:p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rsidTr="002028CA">
        <w:tc>
          <w:tcPr>
            <w:tcW w:w="8053" w:type="dxa"/>
          </w:tcPr>
          <w:p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67732D"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67732D"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67732D"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67732D"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67732D"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67732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rsidTr="002028CA">
        <w:tc>
          <w:tcPr>
            <w:tcW w:w="8053" w:type="dxa"/>
          </w:tcPr>
          <w:p w:rsidR="00DC3B9A" w:rsidRPr="001C0237" w:rsidRDefault="0067732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67732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rsidTr="002028CA">
        <w:tc>
          <w:tcPr>
            <w:tcW w:w="8053" w:type="dxa"/>
          </w:tcPr>
          <w:p w:rsidR="00DC3B9A" w:rsidRPr="001C0237" w:rsidRDefault="0067732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rsidTr="002028CA">
        <w:tc>
          <w:tcPr>
            <w:tcW w:w="8053" w:type="dxa"/>
          </w:tcPr>
          <w:p w:rsidR="00DC3B9A" w:rsidRPr="001C0237" w:rsidRDefault="0067732D"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rsidTr="002028CA">
        <w:tc>
          <w:tcPr>
            <w:tcW w:w="8053" w:type="dxa"/>
          </w:tcPr>
          <w:p w:rsidR="00DC3B9A" w:rsidRPr="001C0237" w:rsidRDefault="0067732D"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rsidTr="002028CA">
        <w:tc>
          <w:tcPr>
            <w:tcW w:w="8053" w:type="dxa"/>
          </w:tcPr>
          <w:p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67732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rsidTr="002028CA">
        <w:tc>
          <w:tcPr>
            <w:tcW w:w="8053" w:type="dxa"/>
          </w:tcPr>
          <w:p w:rsidR="00DC3B9A" w:rsidRPr="001C0237" w:rsidRDefault="0067732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rsidTr="002028CA">
        <w:tc>
          <w:tcPr>
            <w:tcW w:w="8053" w:type="dxa"/>
          </w:tcPr>
          <w:p w:rsidR="00DC3B9A" w:rsidRPr="001C0237" w:rsidRDefault="0067732D"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rsidTr="002028CA">
        <w:tc>
          <w:tcPr>
            <w:tcW w:w="8053" w:type="dxa"/>
          </w:tcPr>
          <w:p w:rsidR="00DC3B9A" w:rsidRPr="001C0237" w:rsidRDefault="0067732D"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354369" w:themeColor="accent6" w:themeShade="BF"/>
        </w:rPr>
      </w:pPr>
    </w:p>
    <w:p w:rsidR="00DC3B9A" w:rsidRPr="0007479A" w:rsidRDefault="00DC3B9A">
      <w:pPr>
        <w:rPr>
          <w:rFonts w:ascii="Times New Roman" w:hAnsi="Times New Roman" w:cs="Times New Roman"/>
          <w:noProof/>
          <w:color w:val="354369" w:themeColor="accent6" w:themeShade="BF"/>
          <w:sz w:val="24"/>
          <w:szCs w:val="24"/>
        </w:rPr>
      </w:pPr>
      <w:r w:rsidRPr="0007479A">
        <w:rPr>
          <w:rFonts w:ascii="Times New Roman" w:hAnsi="Times New Roman" w:cs="Times New Roman"/>
          <w:noProof/>
          <w:color w:val="354369"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97"/>
        <w:gridCol w:w="156"/>
        <w:gridCol w:w="1017"/>
        <w:gridCol w:w="280"/>
      </w:tblGrid>
      <w:tr w:rsidR="00D56BB0" w:rsidRPr="0007479A" w:rsidTr="00463A8D">
        <w:trPr>
          <w:gridAfter w:val="1"/>
          <w:wAfter w:w="280" w:type="dxa"/>
        </w:trPr>
        <w:tc>
          <w:tcPr>
            <w:tcW w:w="8053" w:type="dxa"/>
            <w:gridSpan w:val="2"/>
          </w:tcPr>
          <w:p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rsidTr="00463A8D">
        <w:trPr>
          <w:gridAfter w:val="1"/>
          <w:wAfter w:w="280" w:type="dxa"/>
        </w:trPr>
        <w:tc>
          <w:tcPr>
            <w:tcW w:w="8053" w:type="dxa"/>
            <w:gridSpan w:val="2"/>
          </w:tcPr>
          <w:p w:rsidR="00D56BB0" w:rsidRPr="001C0237" w:rsidRDefault="0067732D"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rsidTr="00463A8D">
        <w:trPr>
          <w:gridAfter w:val="1"/>
          <w:wAfter w:w="280" w:type="dxa"/>
        </w:trPr>
        <w:tc>
          <w:tcPr>
            <w:tcW w:w="8053" w:type="dxa"/>
            <w:gridSpan w:val="2"/>
          </w:tcPr>
          <w:p w:rsidR="00D56BB0" w:rsidRPr="0007479A" w:rsidRDefault="00D56BB0" w:rsidP="000A0A93">
            <w:pPr>
              <w:pStyle w:val="GvdeMetni"/>
              <w:tabs>
                <w:tab w:val="right" w:leader="dot" w:pos="9202"/>
              </w:tabs>
              <w:spacing w:line="276" w:lineRule="auto"/>
              <w:rPr>
                <w:noProof/>
              </w:rPr>
            </w:pPr>
          </w:p>
        </w:tc>
        <w:tc>
          <w:tcPr>
            <w:tcW w:w="1017" w:type="dxa"/>
          </w:tcPr>
          <w:p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rsidTr="00463A8D">
        <w:trPr>
          <w:gridAfter w:val="1"/>
          <w:wAfter w:w="280" w:type="dxa"/>
        </w:trPr>
        <w:tc>
          <w:tcPr>
            <w:tcW w:w="8053" w:type="dxa"/>
            <w:gridSpan w:val="2"/>
          </w:tcPr>
          <w:p w:rsidR="00463A8D" w:rsidRDefault="00463A8D" w:rsidP="000A0A93">
            <w:pPr>
              <w:pStyle w:val="GvdeMetni"/>
              <w:tabs>
                <w:tab w:val="right" w:leader="dot" w:pos="9202"/>
              </w:tabs>
              <w:spacing w:line="276" w:lineRule="auto"/>
              <w:rPr>
                <w:rStyle w:val="AklamaBavurusu"/>
              </w:rPr>
            </w:pPr>
          </w:p>
          <w:p w:rsidR="00463A8D" w:rsidRDefault="00463A8D" w:rsidP="000A0A93">
            <w:pPr>
              <w:pStyle w:val="GvdeMetni"/>
              <w:tabs>
                <w:tab w:val="right" w:leader="dot" w:pos="9202"/>
              </w:tabs>
              <w:spacing w:line="276" w:lineRule="auto"/>
              <w:rPr>
                <w:rStyle w:val="AklamaBavurusu"/>
              </w:rPr>
            </w:pPr>
          </w:p>
        </w:tc>
        <w:tc>
          <w:tcPr>
            <w:tcW w:w="1017" w:type="dxa"/>
          </w:tcPr>
          <w:p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rsidTr="00463A8D">
        <w:tc>
          <w:tcPr>
            <w:tcW w:w="7897" w:type="dxa"/>
          </w:tcPr>
          <w:p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rsidTr="00463A8D">
        <w:tc>
          <w:tcPr>
            <w:tcW w:w="7897" w:type="dxa"/>
          </w:tcPr>
          <w:p w:rsidR="0006490E" w:rsidRPr="001C0237" w:rsidRDefault="0067732D"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w:t>
              </w:r>
              <w:r w:rsidR="001E0831">
                <w:rPr>
                  <w:rFonts w:ascii="Times New Roman" w:hAnsi="Times New Roman" w:cs="Times New Roman"/>
                  <w:noProof/>
                  <w:color w:val="FF0000"/>
                </w:rPr>
                <w:t xml:space="preserve">ekil 1: </w:t>
              </w:r>
              <w:r w:rsidR="005F3398">
                <w:rPr>
                  <w:rFonts w:ascii="Times New Roman" w:hAnsi="Times New Roman" w:cs="Times New Roman"/>
                  <w:noProof/>
                  <w:color w:val="FF0000"/>
                </w:rPr>
                <w:t>ORHANGAZİ ORTAOKULU</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rsidTr="00463A8D">
        <w:tc>
          <w:tcPr>
            <w:tcW w:w="7897" w:type="dxa"/>
          </w:tcPr>
          <w:p w:rsidR="0006490E" w:rsidRPr="001C0237" w:rsidRDefault="0067732D"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rsidTr="00463A8D">
        <w:tc>
          <w:tcPr>
            <w:tcW w:w="7897" w:type="dxa"/>
          </w:tcPr>
          <w:p w:rsidR="0006490E" w:rsidRPr="001C0237" w:rsidRDefault="0067732D"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rsidTr="00463A8D">
        <w:tc>
          <w:tcPr>
            <w:tcW w:w="7897" w:type="dxa"/>
          </w:tcPr>
          <w:p w:rsidR="0006490E" w:rsidRPr="001C0237" w:rsidRDefault="0067732D"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rsidTr="00463A8D">
        <w:tc>
          <w:tcPr>
            <w:tcW w:w="7897" w:type="dxa"/>
          </w:tcPr>
          <w:p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rsidTr="00463A8D">
        <w:tc>
          <w:tcPr>
            <w:tcW w:w="7897" w:type="dxa"/>
          </w:tcPr>
          <w:p w:rsidR="0006490E" w:rsidRPr="001C0237" w:rsidRDefault="0067732D"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354369"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354369" w:themeColor="accent6" w:themeShade="BF"/>
        </w:rPr>
      </w:pPr>
    </w:p>
    <w:p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354369" w:themeColor="accent6" w:themeShade="B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C83654" w:rsidRPr="0007479A" w:rsidRDefault="00C83654" w:rsidP="00A763E4">
      <w:pPr>
        <w:pStyle w:val="GvdeMetni"/>
        <w:spacing w:line="276" w:lineRule="auto"/>
        <w:rPr>
          <w:rFonts w:ascii="Times New Roman" w:hAnsi="Times New Roman" w:cs="Times New Roman"/>
          <w:noProof/>
        </w:rPr>
      </w:pPr>
    </w:p>
    <w:p w:rsidR="00FD3545" w:rsidRPr="0007479A" w:rsidRDefault="00FD354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C23705" w:rsidRPr="0007479A" w:rsidRDefault="00C23705"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000EFE" w:rsidRPr="0007479A" w:rsidRDefault="00000EFE" w:rsidP="00A763E4">
      <w:pPr>
        <w:pStyle w:val="GvdeMetni"/>
        <w:spacing w:line="276" w:lineRule="auto"/>
        <w:rPr>
          <w:rFonts w:ascii="Times New Roman" w:hAnsi="Times New Roman" w:cs="Times New Roman"/>
          <w:noProof/>
        </w:rPr>
      </w:pPr>
    </w:p>
    <w:p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rsidR="00AF0BC8" w:rsidRPr="0007479A" w:rsidRDefault="00AF0BC8" w:rsidP="00AF0BC8">
      <w:pPr>
        <w:pStyle w:val="GvdeMetni"/>
        <w:spacing w:line="276" w:lineRule="auto"/>
        <w:ind w:left="136" w:right="133"/>
        <w:jc w:val="both"/>
        <w:rPr>
          <w:rFonts w:ascii="Times New Roman" w:hAnsi="Times New Roman" w:cs="Times New Roman"/>
          <w:b/>
          <w:noProof/>
        </w:rPr>
      </w:pPr>
    </w:p>
    <w:p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rsidR="00BB1B89" w:rsidRPr="0007479A" w:rsidRDefault="00BB1B89" w:rsidP="00AF0BC8">
      <w:pPr>
        <w:pStyle w:val="GvdeMetni"/>
        <w:spacing w:line="276" w:lineRule="auto"/>
        <w:ind w:left="136" w:right="133"/>
        <w:jc w:val="both"/>
        <w:rPr>
          <w:rFonts w:ascii="Times New Roman" w:hAnsi="Times New Roman" w:cs="Times New Roman"/>
          <w:noProof/>
        </w:rPr>
      </w:pPr>
    </w:p>
    <w:p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rsidR="00C83654" w:rsidRPr="0007479A" w:rsidRDefault="00C83654"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00AF0BC8" w:rsidRPr="0007479A">
        <w:rPr>
          <w:rFonts w:ascii="Times New Roman" w:hAnsi="Times New Roman" w:cs="Times New Roman"/>
          <w:noProof/>
        </w:rPr>
        <w:t>istediği sonucu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rsidR="009402F8" w:rsidRPr="0007479A" w:rsidRDefault="009402F8" w:rsidP="00A763E4">
      <w:pPr>
        <w:pStyle w:val="GvdeMetni"/>
        <w:spacing w:line="276" w:lineRule="auto"/>
        <w:ind w:left="136" w:right="136"/>
        <w:jc w:val="both"/>
        <w:rPr>
          <w:rFonts w:ascii="Times New Roman" w:hAnsi="Times New Roman" w:cs="Times New Roman"/>
          <w:noProof/>
        </w:rPr>
      </w:pPr>
    </w:p>
    <w:p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rsidR="00AF0BC8" w:rsidRPr="0007479A" w:rsidRDefault="00AF0BC8" w:rsidP="00AF0BC8">
      <w:pPr>
        <w:pStyle w:val="GvdeMetni"/>
        <w:spacing w:line="276" w:lineRule="auto"/>
        <w:ind w:right="136"/>
        <w:jc w:val="both"/>
        <w:rPr>
          <w:rFonts w:ascii="Times New Roman" w:hAnsi="Times New Roman" w:cs="Times New Roman"/>
          <w:noProof/>
        </w:rPr>
      </w:pPr>
    </w:p>
    <w:p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veyahizmetlerdir.</w:t>
      </w:r>
    </w:p>
    <w:p w:rsidR="00C83654" w:rsidRPr="0007479A" w:rsidRDefault="00C83654" w:rsidP="00A65A46">
      <w:pPr>
        <w:pStyle w:val="GvdeMetni"/>
        <w:spacing w:line="276" w:lineRule="auto"/>
        <w:ind w:right="133"/>
        <w:jc w:val="both"/>
        <w:rPr>
          <w:rFonts w:ascii="Times New Roman" w:hAnsi="Times New Roman" w:cs="Times New Roman"/>
          <w:noProof/>
        </w:rPr>
      </w:pPr>
    </w:p>
    <w:p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rsidR="00C83654" w:rsidRPr="0007479A" w:rsidRDefault="00C83654" w:rsidP="00C83654">
      <w:pPr>
        <w:pStyle w:val="GvdeMetni"/>
        <w:spacing w:line="276" w:lineRule="auto"/>
        <w:ind w:right="132"/>
        <w:jc w:val="both"/>
        <w:rPr>
          <w:rFonts w:ascii="Times New Roman" w:hAnsi="Times New Roman" w:cs="Times New Roman"/>
          <w:noProof/>
        </w:rPr>
      </w:pPr>
    </w:p>
    <w:p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rsidR="00C83654" w:rsidRPr="0007479A" w:rsidRDefault="00C83654" w:rsidP="00A763E4">
      <w:pPr>
        <w:spacing w:line="276" w:lineRule="auto"/>
        <w:ind w:left="136" w:right="136"/>
        <w:jc w:val="both"/>
        <w:rPr>
          <w:rFonts w:ascii="Times New Roman" w:hAnsi="Times New Roman" w:cs="Times New Roman"/>
          <w:noProof/>
          <w:sz w:val="24"/>
          <w:szCs w:val="24"/>
        </w:rPr>
      </w:pPr>
    </w:p>
    <w:p w:rsidR="00C83654" w:rsidRPr="0007479A" w:rsidRDefault="00C83654" w:rsidP="00A763E4">
      <w:pPr>
        <w:pStyle w:val="GvdeMetni"/>
        <w:spacing w:line="276" w:lineRule="auto"/>
        <w:ind w:left="136" w:right="133"/>
        <w:jc w:val="both"/>
        <w:rPr>
          <w:rFonts w:ascii="Times New Roman" w:hAnsi="Times New Roman" w:cs="Times New Roman"/>
          <w:noProof/>
        </w:rPr>
      </w:pPr>
    </w:p>
    <w:p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extent cx="5937250" cy="452216"/>
            <wp:effectExtent l="95250" t="76200" r="0" b="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tblPr>
      <w:tblGrid>
        <w:gridCol w:w="1500"/>
        <w:gridCol w:w="2884"/>
        <w:gridCol w:w="1645"/>
        <w:gridCol w:w="3038"/>
      </w:tblGrid>
      <w:tr w:rsidR="00FA51F5" w:rsidTr="00B35D92">
        <w:trPr>
          <w:jc w:val="center"/>
        </w:trPr>
        <w:tc>
          <w:tcPr>
            <w:tcW w:w="1555" w:type="dxa"/>
            <w:shd w:val="clear" w:color="auto" w:fill="C48B01"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C48B01" w:themeFill="accent2" w:themeFillShade="BF"/>
          </w:tcPr>
          <w:p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rsidR="00FA51F5" w:rsidRPr="00B35D92" w:rsidRDefault="00FD7BF9"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FA51F5" w:rsidTr="00B35D92">
        <w:trPr>
          <w:jc w:val="center"/>
        </w:trPr>
        <w:tc>
          <w:tcPr>
            <w:tcW w:w="1555" w:type="dxa"/>
            <w:shd w:val="clear" w:color="auto" w:fill="C48B01"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rsidR="00FA51F5" w:rsidRPr="005F3398" w:rsidRDefault="005F3398" w:rsidP="00FD7BF9">
            <w:pPr>
              <w:pStyle w:val="GvdeMetni"/>
              <w:spacing w:line="276" w:lineRule="auto"/>
              <w:jc w:val="left"/>
              <w:rPr>
                <w:rFonts w:ascii="Times New Roman" w:hAnsi="Times New Roman" w:cs="Times New Roman"/>
                <w:noProof/>
                <w:sz w:val="16"/>
                <w:szCs w:val="16"/>
              </w:rPr>
            </w:pPr>
            <w:r w:rsidRPr="005F3398">
              <w:rPr>
                <w:rFonts w:ascii="Arial" w:hAnsi="Arial" w:cs="Arial"/>
                <w:color w:val="191919"/>
                <w:sz w:val="16"/>
                <w:szCs w:val="16"/>
                <w:shd w:val="clear" w:color="auto" w:fill="FCFCFC"/>
              </w:rPr>
              <w:t>PROF.MUAMMER AKSOY MAH. 1217 SK. NO 6 NAZİLLİ/AYDIN</w:t>
            </w:r>
          </w:p>
        </w:tc>
        <w:tc>
          <w:tcPr>
            <w:tcW w:w="1706" w:type="dxa"/>
            <w:shd w:val="clear" w:color="auto" w:fill="C48B01" w:themeFill="accent2" w:themeFillShade="BF"/>
            <w:vAlign w:val="center"/>
          </w:tcPr>
          <w:p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rsidR="00CF2289" w:rsidRDefault="00CF2289" w:rsidP="007C5282">
            <w:pPr>
              <w:pStyle w:val="GvdeMetni"/>
              <w:spacing w:line="276" w:lineRule="auto"/>
              <w:jc w:val="left"/>
            </w:pPr>
            <w:r>
              <w:t>37° 54' 38.6634"</w:t>
            </w:r>
          </w:p>
          <w:p w:rsidR="00FA51F5" w:rsidRPr="00B35D92" w:rsidRDefault="00CF2289" w:rsidP="007C5282">
            <w:pPr>
              <w:pStyle w:val="GvdeMetni"/>
              <w:spacing w:line="276" w:lineRule="auto"/>
              <w:jc w:val="left"/>
              <w:rPr>
                <w:rFonts w:ascii="Times New Roman" w:hAnsi="Times New Roman" w:cs="Times New Roman"/>
                <w:noProof/>
                <w:sz w:val="20"/>
                <w:szCs w:val="20"/>
              </w:rPr>
            </w:pPr>
            <w:r>
              <w:t>28° 20' 45.1458"</w:t>
            </w:r>
          </w:p>
        </w:tc>
      </w:tr>
      <w:tr w:rsidR="00D57CA6" w:rsidTr="00B35D92">
        <w:trPr>
          <w:jc w:val="center"/>
        </w:trPr>
        <w:tc>
          <w:tcPr>
            <w:tcW w:w="1555" w:type="dxa"/>
            <w:shd w:val="clear" w:color="auto" w:fill="C48B01"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sidR="00FD7BF9">
              <w:rPr>
                <w:rFonts w:ascii="Times New Roman" w:hAnsi="Times New Roman" w:cs="Times New Roman"/>
                <w:noProof/>
                <w:sz w:val="20"/>
                <w:szCs w:val="20"/>
              </w:rPr>
              <w:t>31</w:t>
            </w:r>
            <w:r w:rsidR="005F3398">
              <w:rPr>
                <w:rFonts w:ascii="Times New Roman" w:hAnsi="Times New Roman" w:cs="Times New Roman"/>
                <w:noProof/>
                <w:sz w:val="20"/>
                <w:szCs w:val="20"/>
              </w:rPr>
              <w:t>3 42 38</w:t>
            </w:r>
          </w:p>
        </w:tc>
        <w:tc>
          <w:tcPr>
            <w:tcW w:w="1706" w:type="dxa"/>
            <w:shd w:val="clear" w:color="auto" w:fill="C48B01"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rsidR="00D57CA6" w:rsidRPr="00B35D92" w:rsidRDefault="00FD7BF9"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w:t>
            </w:r>
          </w:p>
        </w:tc>
      </w:tr>
      <w:tr w:rsidR="00D57CA6" w:rsidRPr="005F3398" w:rsidTr="00B35D92">
        <w:trPr>
          <w:jc w:val="center"/>
        </w:trPr>
        <w:tc>
          <w:tcPr>
            <w:tcW w:w="1555" w:type="dxa"/>
            <w:shd w:val="clear" w:color="auto" w:fill="C48B01"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rsidR="00D57CA6" w:rsidRPr="00B35D92" w:rsidRDefault="00106C7D"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721693</w:t>
            </w:r>
            <w:r w:rsidR="00D57CA6">
              <w:rPr>
                <w:rFonts w:ascii="Times New Roman" w:hAnsi="Times New Roman" w:cs="Times New Roman"/>
                <w:noProof/>
                <w:sz w:val="20"/>
                <w:szCs w:val="20"/>
              </w:rPr>
              <w:t>@meb.k12.tr</w:t>
            </w:r>
          </w:p>
        </w:tc>
        <w:tc>
          <w:tcPr>
            <w:tcW w:w="1706" w:type="dxa"/>
            <w:shd w:val="clear" w:color="auto" w:fill="C48B01"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rsidR="00D57CA6" w:rsidRPr="005F3398" w:rsidRDefault="005F3398" w:rsidP="00D57CA6">
            <w:pPr>
              <w:pStyle w:val="GvdeMetni"/>
              <w:spacing w:line="276" w:lineRule="auto"/>
              <w:jc w:val="left"/>
              <w:rPr>
                <w:rFonts w:ascii="Times New Roman" w:hAnsi="Times New Roman" w:cs="Times New Roman"/>
                <w:noProof/>
                <w:sz w:val="16"/>
                <w:szCs w:val="16"/>
              </w:rPr>
            </w:pPr>
            <w:r w:rsidRPr="005F3398">
              <w:rPr>
                <w:rFonts w:ascii="Times New Roman" w:hAnsi="Times New Roman" w:cs="Times New Roman"/>
                <w:noProof/>
                <w:sz w:val="16"/>
                <w:szCs w:val="16"/>
              </w:rPr>
              <w:t>https://nazilliorhangaziortaokulu.meb.k12.tr</w:t>
            </w:r>
          </w:p>
        </w:tc>
      </w:tr>
      <w:tr w:rsidR="00D57CA6" w:rsidTr="00B35D92">
        <w:trPr>
          <w:jc w:val="center"/>
        </w:trPr>
        <w:tc>
          <w:tcPr>
            <w:tcW w:w="1555" w:type="dxa"/>
            <w:shd w:val="clear" w:color="auto" w:fill="C48B01"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rsidR="00D57CA6" w:rsidRPr="00B35D92" w:rsidRDefault="00106C7D"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721693</w:t>
            </w:r>
          </w:p>
        </w:tc>
        <w:tc>
          <w:tcPr>
            <w:tcW w:w="1706" w:type="dxa"/>
            <w:shd w:val="clear" w:color="auto" w:fill="C48B01" w:themeFill="accent2" w:themeFillShade="BF"/>
            <w:vAlign w:val="center"/>
          </w:tcPr>
          <w:p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rsidR="00FA51F5" w:rsidRDefault="00FA51F5" w:rsidP="007C5282">
      <w:pPr>
        <w:pStyle w:val="GvdeMetni"/>
        <w:spacing w:line="276" w:lineRule="auto"/>
        <w:jc w:val="both"/>
        <w:rPr>
          <w:rFonts w:ascii="Times New Roman" w:hAnsi="Times New Roman" w:cs="Times New Roman"/>
          <w:noProof/>
        </w:rPr>
      </w:pPr>
    </w:p>
    <w:p w:rsidR="000E42C0" w:rsidRDefault="00280A82" w:rsidP="000779E8">
      <w:pPr>
        <w:adjustRightInd w:val="0"/>
        <w:ind w:firstLine="708"/>
        <w:jc w:val="both"/>
        <w:rPr>
          <w:rFonts w:ascii="Times New Roman" w:hAnsi="Times New Roman"/>
          <w:szCs w:val="24"/>
        </w:rPr>
      </w:pPr>
      <w:r>
        <w:rPr>
          <w:rFonts w:ascii="Times New Roman" w:hAnsi="Times New Roman" w:cs="Times New Roman"/>
          <w:noProof/>
        </w:rPr>
        <w:t xml:space="preserve">Nazilli </w:t>
      </w:r>
      <w:r w:rsidR="005F3398">
        <w:rPr>
          <w:rFonts w:ascii="Times New Roman" w:hAnsi="Times New Roman" w:cs="Times New Roman"/>
          <w:noProof/>
        </w:rPr>
        <w:t>ORHANGAZİ ORTAOKULU</w:t>
      </w:r>
      <w:r w:rsidR="001C0237">
        <w:rPr>
          <w:rFonts w:ascii="Times New Roman" w:hAnsi="Times New Roman" w:cs="Times New Roman"/>
          <w:noProof/>
        </w:rPr>
        <w:t>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0779E8" w:rsidRPr="00062ADE">
        <w:rPr>
          <w:rFonts w:ascii="Times New Roman" w:hAnsi="Times New Roman"/>
          <w:szCs w:val="24"/>
        </w:rPr>
        <w:t>Ekip tarafından oluşturulan çalışma takvimi kapsamında ilk aşamada durum analizi çalışmaları yapılmış ve duru</w:t>
      </w:r>
    </w:p>
    <w:p w:rsidR="000E42C0" w:rsidRDefault="000E42C0" w:rsidP="000779E8">
      <w:pPr>
        <w:adjustRightInd w:val="0"/>
        <w:ind w:firstLine="708"/>
        <w:jc w:val="both"/>
        <w:rPr>
          <w:rFonts w:ascii="Times New Roman" w:hAnsi="Times New Roman"/>
          <w:szCs w:val="24"/>
        </w:rPr>
      </w:pPr>
    </w:p>
    <w:p w:rsidR="000779E8" w:rsidRPr="00062ADE" w:rsidRDefault="000779E8" w:rsidP="000779E8">
      <w:pPr>
        <w:adjustRightInd w:val="0"/>
        <w:ind w:firstLine="708"/>
        <w:jc w:val="both"/>
        <w:rPr>
          <w:rFonts w:ascii="Times New Roman" w:hAnsi="Times New Roman"/>
          <w:szCs w:val="24"/>
        </w:rPr>
      </w:pPr>
      <w:r w:rsidRPr="00062ADE">
        <w:rPr>
          <w:rFonts w:ascii="Times New Roman" w:hAnsi="Times New Roman"/>
          <w:szCs w:val="24"/>
        </w:rPr>
        <w:t>m analizi aşamasında paydaşlarımızın plan sürecine aktif katılımını sağlamak üzere paydaş anketi, toplantı ve görüşmeler yapılmıştır.</w:t>
      </w:r>
    </w:p>
    <w:p w:rsidR="004419F4" w:rsidRPr="0007479A" w:rsidRDefault="000779E8" w:rsidP="000779E8">
      <w:pPr>
        <w:pStyle w:val="GvdeMetni"/>
        <w:spacing w:line="276" w:lineRule="auto"/>
        <w:ind w:left="136"/>
        <w:jc w:val="both"/>
        <w:rPr>
          <w:rFonts w:ascii="Times New Roman" w:hAnsi="Times New Roman" w:cs="Times New Roman"/>
          <w:noProof/>
        </w:rPr>
      </w:pPr>
      <w:bookmarkStart w:id="5" w:name="_Toc416084871"/>
      <w:bookmarkEnd w:id="5"/>
      <w:r w:rsidRPr="00062ADE">
        <w:rPr>
          <w:rFonts w:ascii="Times New Roman" w:hAnsi="Times New Roman"/>
        </w:rPr>
        <w:t>Durum analizinin ardından geleceğe yönelim bölümüne geçilerek okulumuzun amaç, hedef, göster</w:t>
      </w:r>
      <w:r>
        <w:rPr>
          <w:rFonts w:ascii="Times New Roman" w:hAnsi="Times New Roman"/>
        </w:rPr>
        <w:t>ge ve eylemleri belirlenmiştir.</w:t>
      </w:r>
      <w:r w:rsidR="004419F4" w:rsidRPr="0007479A">
        <w:rPr>
          <w:rFonts w:ascii="Times New Roman" w:hAnsi="Times New Roman" w:cs="Times New Roman"/>
          <w:noProof/>
        </w:rPr>
        <w:t>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w:t>
      </w:r>
      <w:r w:rsidR="00280A82">
        <w:rPr>
          <w:rFonts w:ascii="Times New Roman" w:hAnsi="Times New Roman" w:cs="Times New Roman"/>
          <w:noProof/>
        </w:rPr>
        <w:t>işlemlerinin ardından Nazilli</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F7477B" w:rsidRPr="0007479A" w:rsidRDefault="00F7477B" w:rsidP="004419F4">
      <w:pPr>
        <w:pStyle w:val="GvdeMetni"/>
        <w:spacing w:line="276" w:lineRule="auto"/>
        <w:ind w:left="136" w:firstLine="584"/>
        <w:jc w:val="both"/>
        <w:rPr>
          <w:rFonts w:ascii="Times New Roman" w:hAnsi="Times New Roman" w:cs="Times New Roman"/>
          <w:noProof/>
        </w:rPr>
      </w:pPr>
    </w:p>
    <w:p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4981575" cy="476250"/>
            <wp:effectExtent l="152400" t="1143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extent cx="2452577" cy="449712"/>
            <wp:effectExtent l="152400" t="57150" r="157273" b="26538"/>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extent cx="2856614" cy="438608"/>
            <wp:effectExtent l="152400" t="76200" r="153286" b="18592"/>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A32F7D">
        <w:rPr>
          <w:rFonts w:ascii="Times New Roman" w:hAnsi="Times New Roman" w:cs="Times New Roman"/>
          <w:b/>
          <w:noProof/>
          <w:color w:val="000000" w:themeColor="text1"/>
          <w:sz w:val="20"/>
        </w:rPr>
        <w:t>Müşerref Gündoğdu</w:t>
      </w:r>
      <w:r w:rsidR="001525CC">
        <w:rPr>
          <w:rFonts w:ascii="Times New Roman" w:hAnsi="Times New Roman" w:cs="Times New Roman"/>
          <w:b/>
          <w:noProof/>
          <w:color w:val="000000" w:themeColor="text1"/>
          <w:sz w:val="20"/>
        </w:rPr>
        <w:t xml:space="preserve">  Orta</w:t>
      </w:r>
      <w:r w:rsidR="00D34A67" w:rsidRPr="0007479A">
        <w:rPr>
          <w:rFonts w:ascii="Times New Roman" w:hAnsi="Times New Roman" w:cs="Times New Roman"/>
          <w:b/>
          <w:noProof/>
          <w:color w:val="000000" w:themeColor="text1"/>
          <w:sz w:val="20"/>
        </w:rPr>
        <w:t xml:space="preserve">okulu </w:t>
      </w:r>
      <w:r w:rsidR="00ED75E0" w:rsidRPr="0007479A">
        <w:rPr>
          <w:rFonts w:ascii="Times New Roman" w:hAnsi="Times New Roman" w:cs="Times New Roman"/>
          <w:b/>
          <w:noProof/>
          <w:color w:val="000000" w:themeColor="text1"/>
          <w:sz w:val="20"/>
        </w:rPr>
        <w:t>Stratejik Plan Hazırlama Modeli</w:t>
      </w:r>
    </w:p>
    <w:p w:rsidR="004419F4" w:rsidRPr="0007479A" w:rsidRDefault="004419F4" w:rsidP="008B4BC7">
      <w:pPr>
        <w:pStyle w:val="GvdeMetni"/>
        <w:spacing w:line="276" w:lineRule="auto"/>
        <w:rPr>
          <w:rFonts w:ascii="Times New Roman" w:hAnsi="Times New Roman" w:cs="Times New Roman"/>
          <w:noProof/>
        </w:rPr>
      </w:pPr>
    </w:p>
    <w:p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1992" cy="4243327"/>
                    </a:xfrm>
                    <a:prstGeom prst="rect">
                      <a:avLst/>
                    </a:prstGeom>
                    <a:noFill/>
                  </pic:spPr>
                </pic:pic>
              </a:graphicData>
            </a:graphic>
          </wp:inline>
        </w:drawing>
      </w:r>
    </w:p>
    <w:p w:rsidR="00242B98" w:rsidRPr="0007479A" w:rsidRDefault="00242B98" w:rsidP="00576B2A">
      <w:pPr>
        <w:pStyle w:val="GvdeMetni"/>
        <w:spacing w:line="276" w:lineRule="auto"/>
        <w:jc w:val="center"/>
        <w:rPr>
          <w:rFonts w:ascii="Times New Roman" w:hAnsi="Times New Roman" w:cs="Times New Roman"/>
          <w:b/>
          <w:bCs/>
          <w:noProof/>
        </w:rPr>
      </w:pPr>
    </w:p>
    <w:p w:rsidR="008B4BC7" w:rsidRPr="0007479A" w:rsidRDefault="008B4BC7" w:rsidP="00944ACC">
      <w:pPr>
        <w:pStyle w:val="GvdeMetni"/>
        <w:spacing w:line="276" w:lineRule="auto"/>
        <w:jc w:val="center"/>
        <w:rPr>
          <w:rFonts w:ascii="Times New Roman" w:hAnsi="Times New Roman" w:cs="Times New Roman"/>
          <w:noProof/>
        </w:rPr>
      </w:pPr>
    </w:p>
    <w:p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extent cx="3441405" cy="449713"/>
            <wp:effectExtent l="152400" t="57150" r="159045" b="26537"/>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729563" cy="377958"/>
            <wp:effectExtent l="152400" t="95250" r="156387" b="60192"/>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1C5978" w:rsidRPr="00F61013" w:rsidRDefault="001C5978" w:rsidP="001C5978">
      <w:pPr>
        <w:pStyle w:val="GvdeMetni"/>
        <w:spacing w:line="276" w:lineRule="auto"/>
        <w:rPr>
          <w:rFonts w:ascii="Times New Roman" w:hAnsi="Times New Roman" w:cs="Times New Roman"/>
          <w:b/>
          <w:noProof/>
        </w:rPr>
      </w:pPr>
    </w:p>
    <w:p w:rsidR="00F7477B" w:rsidRPr="00F61013" w:rsidRDefault="00F61013" w:rsidP="00F61013">
      <w:pPr>
        <w:tabs>
          <w:tab w:val="num" w:pos="360"/>
        </w:tabs>
        <w:ind w:left="136"/>
        <w:rPr>
          <w:rFonts w:ascii="Times New Roman" w:hAnsi="Times New Roman" w:cs="Times New Roman"/>
          <w:noProof/>
          <w:sz w:val="24"/>
          <w:szCs w:val="24"/>
        </w:rPr>
      </w:pPr>
      <w:r w:rsidRPr="00F61013">
        <w:rPr>
          <w:rFonts w:ascii="Times New Roman" w:hAnsi="Times New Roman" w:cs="Times New Roman"/>
          <w:color w:val="191919"/>
          <w:sz w:val="24"/>
          <w:szCs w:val="24"/>
          <w:shd w:val="clear" w:color="auto" w:fill="FEFEFE"/>
        </w:rPr>
        <w:t>Okulumuzun kuruluşu 1982 yılında başlamıştır.1982 yılında Yergenli İlkokulu Yaptırma ve Yaşatma Derneği kurulmuştur.Derneğin amacı yeni kurulmakta olan bu mahalleye bir ilkokul kazandırmaktır.</w:t>
      </w:r>
      <w:r w:rsidRPr="00F61013">
        <w:rPr>
          <w:rFonts w:ascii="Times New Roman" w:hAnsi="Times New Roman" w:cs="Times New Roman"/>
          <w:color w:val="191919"/>
          <w:sz w:val="24"/>
          <w:szCs w:val="24"/>
        </w:rPr>
        <w:br/>
      </w:r>
      <w:r w:rsidRPr="00F61013">
        <w:rPr>
          <w:rFonts w:ascii="Times New Roman" w:hAnsi="Times New Roman" w:cs="Times New Roman"/>
          <w:color w:val="191919"/>
          <w:sz w:val="24"/>
          <w:szCs w:val="24"/>
          <w:shd w:val="clear" w:color="auto" w:fill="FEFEFE"/>
        </w:rPr>
        <w:t> Mahalle sakinlerinden Ahmet ERİŞ dernek başkanlığına getirilmiş ve 10340.M2.olan okulumuzun yeri Vakıflardan alınarak Özel İdareye tapu tescili yaptırılmış ve bu arsa üzerine devlet tarafından 10 derslikli olarak inşaata başlanmıştır.</w:t>
      </w:r>
      <w:r w:rsidRPr="00F61013">
        <w:rPr>
          <w:rFonts w:ascii="Times New Roman" w:hAnsi="Times New Roman" w:cs="Times New Roman"/>
          <w:color w:val="191919"/>
          <w:sz w:val="24"/>
          <w:szCs w:val="24"/>
        </w:rPr>
        <w:br/>
      </w:r>
      <w:r w:rsidRPr="00F61013">
        <w:rPr>
          <w:rFonts w:ascii="Times New Roman" w:hAnsi="Times New Roman" w:cs="Times New Roman"/>
          <w:color w:val="191919"/>
          <w:sz w:val="24"/>
          <w:szCs w:val="24"/>
          <w:shd w:val="clear" w:color="auto" w:fill="FEFEFE"/>
        </w:rPr>
        <w:t> 1986-1987 Eğitim-öğretim yılında 10 derslik,10 öğretmen,1 okul müdürü ve 351 öğrenci ile Orhangazi İlkokulu eğitim öğretime başlamıştır.1987-1988 öğretim yılın</w:t>
      </w:r>
      <w:r>
        <w:rPr>
          <w:rFonts w:ascii="Times New Roman" w:hAnsi="Times New Roman" w:cs="Times New Roman"/>
          <w:color w:val="191919"/>
          <w:sz w:val="24"/>
          <w:szCs w:val="24"/>
          <w:shd w:val="clear" w:color="auto" w:fill="FEFEFE"/>
        </w:rPr>
        <w:t xml:space="preserve">da öğrenci sayısının artmasıyla </w:t>
      </w:r>
      <w:r w:rsidRPr="00F61013">
        <w:rPr>
          <w:rFonts w:ascii="Times New Roman" w:hAnsi="Times New Roman" w:cs="Times New Roman"/>
          <w:color w:val="191919"/>
          <w:sz w:val="24"/>
          <w:szCs w:val="24"/>
          <w:shd w:val="clear" w:color="auto" w:fill="FEFEFE"/>
        </w:rPr>
        <w:t>ikili öğretime başlanmıştır.</w:t>
      </w:r>
      <w:r w:rsidRPr="00F61013">
        <w:rPr>
          <w:rFonts w:ascii="Times New Roman" w:hAnsi="Times New Roman" w:cs="Times New Roman"/>
          <w:color w:val="191919"/>
          <w:sz w:val="24"/>
          <w:szCs w:val="24"/>
        </w:rPr>
        <w:br/>
      </w:r>
      <w:r w:rsidRPr="00F61013">
        <w:rPr>
          <w:rFonts w:ascii="Times New Roman" w:hAnsi="Times New Roman" w:cs="Times New Roman"/>
          <w:color w:val="191919"/>
          <w:sz w:val="24"/>
          <w:szCs w:val="24"/>
          <w:shd w:val="clear" w:color="auto" w:fill="FEFEFE"/>
        </w:rPr>
        <w:t> 1989-1990 öğretim yılında dernek başkanı Ahmet ERİŞ ve okul müdürü Hikmet DURALİ´nin gayretleriyle devlet-vatandaş işbirliğiyle okulun ihata duvarları yaptırılmıştır.Aynı yıl okul bahçesinin geçmişinin bataklık arazi olması neden ile okaliptüs ağaçları dikilerek hem okul bahçesi ağaçlandırılmış hem de bu ağaçlar sayesinde bataklık arazi kurutulmuştur.</w:t>
      </w:r>
      <w:r w:rsidRPr="00F61013">
        <w:rPr>
          <w:rFonts w:ascii="Times New Roman" w:hAnsi="Times New Roman" w:cs="Times New Roman"/>
          <w:color w:val="191919"/>
          <w:sz w:val="24"/>
          <w:szCs w:val="24"/>
        </w:rPr>
        <w:br/>
      </w:r>
      <w:r w:rsidRPr="00F61013">
        <w:rPr>
          <w:rFonts w:ascii="Times New Roman" w:hAnsi="Times New Roman" w:cs="Times New Roman"/>
          <w:color w:val="191919"/>
          <w:sz w:val="24"/>
          <w:szCs w:val="24"/>
          <w:shd w:val="clear" w:color="auto" w:fill="FEFEFE"/>
        </w:rPr>
        <w:t> 1990 yılına kadar Orhangazi İlkokulu İlçemiz Bozyurt Köyü sınırları içinde iken 1990 yılında okul çevresi Nazilli Belediye sınırları içine alınınca Orhangazi İlkokulu´nun konumu köy ilkokulu statüsünden şehir ilkokulu statüsüne dönüştürülmüştür.</w:t>
      </w:r>
    </w:p>
    <w:p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extent cx="3994298" cy="438593"/>
            <wp:effectExtent l="152400" t="114300" r="158602" b="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944ACC" w:rsidRPr="0007479A" w:rsidRDefault="005F3398"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ORHANGAZİ ORTAOKULU</w:t>
      </w:r>
      <w:r w:rsidR="00652522">
        <w:rPr>
          <w:rFonts w:ascii="Times New Roman" w:hAnsi="Times New Roman" w:cs="Times New Roman"/>
          <w:b w:val="0"/>
          <w:noProof/>
          <w:color w:val="000000" w:themeColor="text1"/>
          <w:sz w:val="24"/>
          <w:szCs w:val="24"/>
        </w:rPr>
        <w:t xml:space="preserve"> </w:t>
      </w:r>
      <w:r w:rsidR="00954A38" w:rsidRPr="0007479A">
        <w:rPr>
          <w:rFonts w:ascii="Times New Roman" w:hAnsi="Times New Roman" w:cs="Times New Roman"/>
          <w:b w:val="0"/>
          <w:noProof/>
          <w:color w:val="000000" w:themeColor="text1"/>
          <w:sz w:val="24"/>
          <w:szCs w:val="24"/>
        </w:rPr>
        <w:t>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w:t>
      </w:r>
      <w:r w:rsidR="00461A56">
        <w:rPr>
          <w:rFonts w:ascii="Times New Roman" w:hAnsi="Times New Roman" w:cs="Times New Roman"/>
          <w:b w:val="0"/>
          <w:noProof/>
          <w:color w:val="000000" w:themeColor="text1"/>
          <w:sz w:val="24"/>
          <w:szCs w:val="24"/>
        </w:rPr>
        <w:t xml:space="preserve">nedeniyle </w:t>
      </w:r>
      <w:r w:rsidR="00954A38" w:rsidRPr="0007479A">
        <w:rPr>
          <w:rFonts w:ascii="Times New Roman" w:hAnsi="Times New Roman" w:cs="Times New Roman"/>
          <w:b w:val="0"/>
          <w:noProof/>
          <w:color w:val="000000" w:themeColor="text1"/>
          <w:sz w:val="24"/>
          <w:szCs w:val="24"/>
        </w:rPr>
        <w:t>yüz yüze eğitime ara veri</w:t>
      </w:r>
      <w:r w:rsidR="00461A56">
        <w:rPr>
          <w:rFonts w:ascii="Times New Roman" w:hAnsi="Times New Roman" w:cs="Times New Roman"/>
          <w:b w:val="0"/>
          <w:noProof/>
          <w:color w:val="000000" w:themeColor="text1"/>
          <w:sz w:val="24"/>
          <w:szCs w:val="24"/>
        </w:rPr>
        <w:t>lmiş, Bakanlığımızın kararı doğrultusunda uzaktan</w:t>
      </w:r>
      <w:r w:rsidR="00954A38" w:rsidRPr="0007479A">
        <w:rPr>
          <w:rFonts w:ascii="Times New Roman" w:hAnsi="Times New Roman" w:cs="Times New Roman"/>
          <w:b w:val="0"/>
          <w:noProof/>
          <w:color w:val="000000" w:themeColor="text1"/>
          <w:sz w:val="24"/>
          <w:szCs w:val="24"/>
        </w:rPr>
        <w:t xml:space="preserve">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w:t>
      </w:r>
      <w:r w:rsidR="009B12B7">
        <w:rPr>
          <w:rFonts w:ascii="Times New Roman" w:hAnsi="Times New Roman" w:cs="Times New Roman"/>
          <w:b w:val="0"/>
          <w:noProof/>
          <w:color w:val="000000" w:themeColor="text1"/>
          <w:sz w:val="24"/>
          <w:szCs w:val="24"/>
        </w:rPr>
        <w:t>ı, egzersiz çalışmaları</w:t>
      </w:r>
      <w:r w:rsidR="00F21C2D" w:rsidRPr="00F21C2D">
        <w:rPr>
          <w:rFonts w:ascii="Times New Roman" w:hAnsi="Times New Roman" w:cs="Times New Roman"/>
          <w:b w:val="0"/>
          <w:noProof/>
          <w:color w:val="000000" w:themeColor="text1"/>
          <w:sz w:val="24"/>
          <w:szCs w:val="24"/>
        </w:rPr>
        <w:t xml:space="preserve"> uygulanmıştır. Okulumuzun stratejik planında yer alan çalışmalar, İl ve İlçe Milli Eğitim Müdürlüğü çalışmalarıyla eşgüdümlü olarak gerçekleştirilmiş, 2019-2023 Stratejik Plan süreci tamamlanmıştır.</w:t>
      </w:r>
    </w:p>
    <w:p w:rsidR="000A1170" w:rsidRPr="0007479A" w:rsidRDefault="000A117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Default="00083B02" w:rsidP="001C5978">
      <w:pPr>
        <w:pStyle w:val="GvdeMetni"/>
        <w:spacing w:before="7"/>
        <w:rPr>
          <w:rFonts w:ascii="Times New Roman" w:hAnsi="Times New Roman" w:cs="Times New Roman"/>
          <w:b/>
          <w:noProof/>
        </w:rPr>
      </w:pPr>
    </w:p>
    <w:p w:rsidR="000E42C0" w:rsidRDefault="000E42C0" w:rsidP="001C5978">
      <w:pPr>
        <w:pStyle w:val="GvdeMetni"/>
        <w:spacing w:before="7"/>
        <w:rPr>
          <w:rFonts w:ascii="Times New Roman" w:hAnsi="Times New Roman" w:cs="Times New Roman"/>
          <w:b/>
          <w:noProof/>
        </w:rPr>
      </w:pPr>
    </w:p>
    <w:p w:rsidR="000E42C0" w:rsidRPr="0007479A" w:rsidRDefault="000E42C0"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083B02" w:rsidRPr="0007479A" w:rsidRDefault="00083B02" w:rsidP="001C5978">
      <w:pPr>
        <w:pStyle w:val="GvdeMetni"/>
        <w:spacing w:before="7"/>
        <w:rPr>
          <w:rFonts w:ascii="Times New Roman" w:hAnsi="Times New Roman" w:cs="Times New Roman"/>
          <w:b/>
          <w:noProof/>
        </w:rPr>
      </w:pPr>
    </w:p>
    <w:p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3994298" cy="438593"/>
            <wp:effectExtent l="152400" t="114300" r="158602" b="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1C5978" w:rsidRPr="0007479A" w:rsidRDefault="001C5978" w:rsidP="001C5978">
      <w:pPr>
        <w:pStyle w:val="Balk2"/>
        <w:spacing w:before="0"/>
        <w:ind w:left="709" w:firstLine="0"/>
        <w:rPr>
          <w:rFonts w:ascii="Times New Roman" w:hAnsi="Times New Roman" w:cs="Times New Roman"/>
          <w:noProof/>
          <w:color w:val="232D46" w:themeColor="accent6" w:themeShade="80"/>
          <w:sz w:val="24"/>
          <w:szCs w:val="24"/>
        </w:rPr>
      </w:pPr>
    </w:p>
    <w:p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8"/>
        <w:gridCol w:w="5528"/>
      </w:tblGrid>
      <w:tr w:rsidR="007F270F" w:rsidRPr="0007479A" w:rsidTr="002431A5">
        <w:trPr>
          <w:cnfStyle w:val="100000000000"/>
          <w:trHeight w:val="94"/>
        </w:trPr>
        <w:tc>
          <w:tcPr>
            <w:cnfStyle w:val="001000000000"/>
            <w:tcW w:w="3408" w:type="dxa"/>
            <w:tcBorders>
              <w:top w:val="none" w:sz="0" w:space="0" w:color="auto"/>
              <w:left w:val="none" w:sz="0" w:space="0" w:color="auto"/>
              <w:bottom w:val="none" w:sz="0" w:space="0" w:color="auto"/>
              <w:right w:val="none" w:sz="0" w:space="0" w:color="auto"/>
            </w:tcBorders>
            <w:shd w:val="clear" w:color="auto" w:fill="C48B01" w:themeFill="accent2" w:themeFillShade="BF"/>
            <w:hideMark/>
          </w:tcPr>
          <w:p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tcW w:w="5528" w:type="dxa"/>
            <w:tcBorders>
              <w:top w:val="none" w:sz="0" w:space="0" w:color="auto"/>
              <w:left w:val="none" w:sz="0" w:space="0" w:color="auto"/>
              <w:bottom w:val="none" w:sz="0" w:space="0" w:color="auto"/>
              <w:right w:val="none" w:sz="0" w:space="0" w:color="auto"/>
            </w:tcBorders>
            <w:shd w:val="clear" w:color="auto" w:fill="C48B01" w:themeFill="accent2" w:themeFillShade="BF"/>
            <w:hideMark/>
          </w:tcPr>
          <w:p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rsidTr="00962910">
        <w:trPr>
          <w:cnfStyle w:val="000000100000"/>
          <w:trHeight w:val="421"/>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tcW w:w="5528" w:type="dxa"/>
            <w:shd w:val="clear" w:color="auto" w:fill="auto"/>
            <w:vAlign w:val="center"/>
            <w:hideMark/>
          </w:tcPr>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rsidTr="00962910">
        <w:trPr>
          <w:trHeight w:val="290"/>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tcW w:w="5528" w:type="dxa"/>
            <w:shd w:val="clear" w:color="auto" w:fill="auto"/>
            <w:vAlign w:val="center"/>
            <w:hideMark/>
          </w:tcPr>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rsidTr="00962910">
        <w:trPr>
          <w:cnfStyle w:val="000000100000"/>
          <w:trHeight w:val="186"/>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tcW w:w="5528" w:type="dxa"/>
            <w:shd w:val="clear" w:color="auto" w:fill="auto"/>
            <w:vAlign w:val="center"/>
            <w:hideMark/>
          </w:tcPr>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rsidTr="00962910">
        <w:trPr>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tcW w:w="5528" w:type="dxa"/>
            <w:shd w:val="clear" w:color="auto" w:fill="auto"/>
            <w:vAlign w:val="center"/>
            <w:hideMark/>
          </w:tcPr>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rsidTr="00962910">
        <w:trPr>
          <w:cnfStyle w:val="000000100000"/>
          <w:trHeight w:val="69"/>
        </w:trPr>
        <w:tc>
          <w:tcPr>
            <w:cnfStyle w:val="001000000000"/>
            <w:tcW w:w="3408" w:type="dxa"/>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tcW w:w="5528" w:type="dxa"/>
            <w:shd w:val="clear" w:color="auto" w:fill="auto"/>
            <w:vAlign w:val="center"/>
            <w:hideMark/>
          </w:tcPr>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rsidTr="00962910">
        <w:trPr>
          <w:cnfStyle w:val="010000000000"/>
          <w:trHeight w:val="900"/>
        </w:trPr>
        <w:tc>
          <w:tcPr>
            <w:cnfStyle w:val="001000000000"/>
            <w:tcW w:w="3408" w:type="dxa"/>
            <w:tcBorders>
              <w:top w:val="none" w:sz="0" w:space="0" w:color="auto"/>
            </w:tcBorders>
            <w:shd w:val="clear" w:color="auto" w:fill="auto"/>
            <w:vAlign w:val="center"/>
            <w:hideMark/>
          </w:tcPr>
          <w:p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tcW w:w="5528" w:type="dxa"/>
            <w:tcBorders>
              <w:top w:val="none" w:sz="0" w:space="0" w:color="auto"/>
            </w:tcBorders>
            <w:shd w:val="clear" w:color="auto" w:fill="auto"/>
            <w:vAlign w:val="center"/>
            <w:hideMark/>
          </w:tcPr>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1304261" cy="438593"/>
            <wp:effectExtent l="152400" t="114300" r="143539" b="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rsidR="001C5978" w:rsidRPr="0007479A" w:rsidRDefault="001C5978" w:rsidP="001C5978">
      <w:pPr>
        <w:pStyle w:val="Balk3"/>
        <w:rPr>
          <w:rFonts w:ascii="Times New Roman" w:hAnsi="Times New Roman" w:cs="Times New Roman"/>
          <w:noProof/>
          <w:color w:val="002060"/>
        </w:rPr>
      </w:pPr>
    </w:p>
    <w:p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3"/>
        <w:gridCol w:w="1559"/>
        <w:gridCol w:w="1417"/>
      </w:tblGrid>
      <w:tr w:rsidR="007F270F" w:rsidRPr="0007479A" w:rsidTr="00513676">
        <w:trPr>
          <w:cnfStyle w:val="100000000000"/>
          <w:trHeight w:val="330"/>
          <w:jc w:val="center"/>
        </w:trPr>
        <w:tc>
          <w:tcPr>
            <w:cnfStyle w:val="001000000100"/>
            <w:tcW w:w="5393" w:type="dxa"/>
            <w:tcBorders>
              <w:bottom w:val="none" w:sz="0" w:space="0" w:color="auto"/>
              <w:right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tcW w:w="1559" w:type="dxa"/>
            <w:tcBorders>
              <w:left w:val="none" w:sz="0" w:space="0" w:color="auto"/>
              <w:right w:val="none" w:sz="0" w:space="0" w:color="auto"/>
            </w:tcBorders>
            <w:hideMark/>
          </w:tcPr>
          <w:p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tcW w:w="1417" w:type="dxa"/>
            <w:tcBorders>
              <w:left w:val="none" w:sz="0" w:space="0" w:color="auto"/>
              <w:bottom w:val="none" w:sz="0" w:space="0" w:color="auto"/>
            </w:tcBorders>
            <w:hideMark/>
          </w:tcPr>
          <w:p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rsidTr="00513676">
        <w:trPr>
          <w:cnfStyle w:val="000000100000"/>
          <w:trHeight w:val="151"/>
          <w:jc w:val="center"/>
        </w:trPr>
        <w:tc>
          <w:tcPr>
            <w:cnfStyle w:val="001000000000"/>
            <w:tcW w:w="5393" w:type="dxa"/>
            <w:tcBorders>
              <w:top w:val="none" w:sz="0" w:space="0" w:color="auto"/>
              <w:bottom w:val="none" w:sz="0" w:space="0" w:color="auto"/>
              <w:right w:val="none" w:sz="0" w:space="0" w:color="auto"/>
            </w:tcBorders>
          </w:tcPr>
          <w:p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tcPr>
          <w:p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70"/>
          <w:jc w:val="center"/>
        </w:trPr>
        <w:tc>
          <w:tcPr>
            <w:cnfStyle w:val="001000000000"/>
            <w:tcW w:w="5393" w:type="dxa"/>
            <w:tcBorders>
              <w:right w:val="none" w:sz="0" w:space="0" w:color="auto"/>
            </w:tcBorders>
            <w:hideMark/>
          </w:tcPr>
          <w:p w:rsidR="007F270F" w:rsidRPr="0007479A" w:rsidRDefault="009B12B7"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9B12B7"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top w:val="none" w:sz="0" w:space="0" w:color="auto"/>
              <w:left w:val="none" w:sz="0" w:space="0" w:color="auto"/>
              <w:bottom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1559" w:type="dxa"/>
            <w:tcBorders>
              <w:left w:val="none" w:sz="0" w:space="0" w:color="auto"/>
              <w:right w:val="none" w:sz="0" w:space="0" w:color="auto"/>
            </w:tcBorders>
            <w:hideMark/>
          </w:tcPr>
          <w:p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tcW w:w="1417" w:type="dxa"/>
            <w:tcBorders>
              <w:left w:val="none" w:sz="0" w:space="0" w:color="auto"/>
            </w:tcBorders>
          </w:tcPr>
          <w:p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5677DB"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Nazilli </w:t>
            </w:r>
            <w:r w:rsidR="009B12B7">
              <w:rPr>
                <w:rFonts w:ascii="Times New Roman" w:hAnsi="Times New Roman" w:cs="Times New Roman"/>
                <w:b w:val="0"/>
                <w:noProof/>
                <w:sz w:val="20"/>
                <w:szCs w:val="24"/>
                <w:lang w:eastAsia="en-US"/>
              </w:rPr>
              <w:t>Müftülüğü</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138"/>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129"/>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cnfStyle w:val="000000100000"/>
          <w:trHeight w:val="64"/>
          <w:jc w:val="center"/>
        </w:trPr>
        <w:tc>
          <w:tcPr>
            <w:cnfStyle w:val="001000000000"/>
            <w:tcW w:w="5393" w:type="dxa"/>
            <w:tcBorders>
              <w:top w:val="none" w:sz="0" w:space="0" w:color="auto"/>
              <w:bottom w:val="none" w:sz="0" w:space="0" w:color="auto"/>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1559" w:type="dxa"/>
            <w:tcBorders>
              <w:top w:val="none" w:sz="0" w:space="0" w:color="auto"/>
              <w:left w:val="none" w:sz="0" w:space="0" w:color="auto"/>
              <w:bottom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top w:val="none" w:sz="0" w:space="0" w:color="auto"/>
              <w:left w:val="none" w:sz="0" w:space="0" w:color="auto"/>
              <w:bottom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rsidTr="00513676">
        <w:trPr>
          <w:trHeight w:val="64"/>
          <w:jc w:val="center"/>
        </w:trPr>
        <w:tc>
          <w:tcPr>
            <w:cnfStyle w:val="001000000000"/>
            <w:tcW w:w="5393" w:type="dxa"/>
            <w:tcBorders>
              <w:right w:val="none" w:sz="0" w:space="0" w:color="auto"/>
            </w:tcBorders>
            <w:hideMark/>
          </w:tcPr>
          <w:p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1559" w:type="dxa"/>
            <w:tcBorders>
              <w:left w:val="none" w:sz="0" w:space="0" w:color="auto"/>
              <w:right w:val="none" w:sz="0" w:space="0" w:color="auto"/>
            </w:tcBorders>
          </w:tcPr>
          <w:p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tcW w:w="1417" w:type="dxa"/>
            <w:tcBorders>
              <w:left w:val="none" w:sz="0" w:space="0" w:color="auto"/>
            </w:tcBorders>
            <w:hideMark/>
          </w:tcPr>
          <w:p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00000100000"/>
          <w:trHeight w:val="64"/>
          <w:jc w:val="center"/>
        </w:trPr>
        <w:tc>
          <w:tcPr>
            <w:cnfStyle w:val="001000000000"/>
            <w:tcW w:w="5393" w:type="dxa"/>
          </w:tcPr>
          <w:p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1559" w:type="dxa"/>
          </w:tcPr>
          <w:p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tcW w:w="1417" w:type="dxa"/>
          </w:tcPr>
          <w:p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rsidTr="00513676">
        <w:trPr>
          <w:cnfStyle w:val="010000000000"/>
          <w:trHeight w:val="70"/>
          <w:jc w:val="center"/>
        </w:trPr>
        <w:tc>
          <w:tcPr>
            <w:cnfStyle w:val="001000000001"/>
            <w:tcW w:w="5393" w:type="dxa"/>
            <w:tcBorders>
              <w:top w:val="none" w:sz="0" w:space="0" w:color="auto"/>
              <w:right w:val="none" w:sz="0" w:space="0" w:color="auto"/>
            </w:tcBorders>
            <w:hideMark/>
          </w:tcPr>
          <w:p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1559" w:type="dxa"/>
            <w:tcBorders>
              <w:top w:val="none" w:sz="0" w:space="0" w:color="auto"/>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tcW w:w="1417" w:type="dxa"/>
            <w:tcBorders>
              <w:top w:val="none" w:sz="0" w:space="0" w:color="auto"/>
              <w:left w:val="none" w:sz="0" w:space="0" w:color="auto"/>
            </w:tcBorders>
            <w:hideMark/>
          </w:tcPr>
          <w:p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rsidR="001C5978" w:rsidRPr="0007479A" w:rsidRDefault="001C5978" w:rsidP="001C5978">
      <w:pPr>
        <w:pStyle w:val="GvdeMetni"/>
        <w:spacing w:before="10"/>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rsidR="001C5978" w:rsidRPr="0007479A" w:rsidRDefault="001C5978" w:rsidP="001C5978">
      <w:pPr>
        <w:pStyle w:val="Balk3"/>
        <w:rPr>
          <w:rFonts w:ascii="Times New Roman" w:hAnsi="Times New Roman" w:cs="Times New Roman"/>
          <w:noProof/>
        </w:rPr>
      </w:pPr>
    </w:p>
    <w:p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rsidR="001C5978" w:rsidRPr="0007479A" w:rsidRDefault="001C5978" w:rsidP="001C5978">
      <w:pPr>
        <w:pStyle w:val="GvdeMetni"/>
        <w:spacing w:before="9"/>
        <w:rPr>
          <w:rFonts w:ascii="Times New Roman" w:hAnsi="Times New Roman" w:cs="Times New Roman"/>
          <w:noProof/>
        </w:rPr>
      </w:pPr>
    </w:p>
    <w:p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992"/>
        <w:gridCol w:w="993"/>
        <w:gridCol w:w="1275"/>
        <w:gridCol w:w="1276"/>
        <w:gridCol w:w="1418"/>
      </w:tblGrid>
      <w:tr w:rsidR="007F270F" w:rsidRPr="0007479A" w:rsidTr="00D1686A">
        <w:trPr>
          <w:cnfStyle w:val="100000000000"/>
          <w:trHeight w:val="609"/>
        </w:trPr>
        <w:tc>
          <w:tcPr>
            <w:cnfStyle w:val="001000000100"/>
            <w:tcW w:w="3539" w:type="dxa"/>
            <w:tcBorders>
              <w:bottom w:val="none" w:sz="0" w:space="0" w:color="auto"/>
              <w:right w:val="none" w:sz="0" w:space="0" w:color="auto"/>
            </w:tcBorders>
            <w:shd w:val="clear" w:color="auto" w:fill="C48B01"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tcW w:w="992" w:type="dxa"/>
            <w:tcBorders>
              <w:left w:val="none" w:sz="0" w:space="0" w:color="auto"/>
              <w:right w:val="none" w:sz="0" w:space="0" w:color="auto"/>
            </w:tcBorders>
            <w:shd w:val="clear" w:color="auto" w:fill="C48B01"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C48B01"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tcW w:w="1275" w:type="dxa"/>
            <w:tcBorders>
              <w:left w:val="none" w:sz="0" w:space="0" w:color="auto"/>
              <w:right w:val="none" w:sz="0" w:space="0" w:color="auto"/>
            </w:tcBorders>
            <w:shd w:val="clear" w:color="auto" w:fill="C48B01"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C48B01" w:themeFill="accent2" w:themeFillShade="BF"/>
            <w:vAlign w:val="center"/>
            <w:hideMark/>
          </w:tcPr>
          <w:p w:rsidR="007F270F" w:rsidRPr="0007479A" w:rsidRDefault="00D1686A" w:rsidP="00D1686A">
            <w:pPr>
              <w:pStyle w:val="TableParagraph"/>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tcW w:w="1418" w:type="dxa"/>
            <w:tcBorders>
              <w:left w:val="none" w:sz="0" w:space="0" w:color="auto"/>
              <w:bottom w:val="none" w:sz="0" w:space="0" w:color="auto"/>
            </w:tcBorders>
            <w:shd w:val="clear" w:color="auto" w:fill="C48B01"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rsidTr="00D1686A">
        <w:trPr>
          <w:cnfStyle w:val="000000100000"/>
          <w:trHeight w:val="251"/>
        </w:trPr>
        <w:tc>
          <w:tcPr>
            <w:cnfStyle w:val="001000000000"/>
            <w:tcW w:w="3539" w:type="dxa"/>
            <w:tcBorders>
              <w:top w:val="none" w:sz="0" w:space="0" w:color="auto"/>
              <w:bottom w:val="none" w:sz="0" w:space="0" w:color="auto"/>
              <w:right w:val="none" w:sz="0" w:space="0" w:color="auto"/>
            </w:tcBorders>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251"/>
        </w:trPr>
        <w:tc>
          <w:tcPr>
            <w:cnfStyle w:val="001000000000"/>
            <w:tcW w:w="3539" w:type="dxa"/>
            <w:tcBorders>
              <w:right w:val="none" w:sz="0" w:space="0" w:color="auto"/>
            </w:tcBorders>
            <w:hideMark/>
          </w:tcPr>
          <w:p w:rsidR="00B12D76" w:rsidRPr="0007479A" w:rsidRDefault="009B12B7"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Kaymakamlığı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240"/>
        </w:trPr>
        <w:tc>
          <w:tcPr>
            <w:cnfStyle w:val="001000000000"/>
            <w:tcW w:w="3539" w:type="dxa"/>
            <w:tcBorders>
              <w:top w:val="none" w:sz="0" w:space="0" w:color="auto"/>
              <w:bottom w:val="none" w:sz="0" w:space="0" w:color="auto"/>
              <w:right w:val="none" w:sz="0" w:space="0" w:color="auto"/>
            </w:tcBorders>
            <w:hideMark/>
          </w:tcPr>
          <w:p w:rsidR="00B12D76" w:rsidRPr="0007479A" w:rsidRDefault="009B12B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173"/>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tcW w:w="992"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tcW w:w="992"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9B12B7"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 Müftülüğü</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pStyle w:val="TableParagraph"/>
              <w:jc w:val="center"/>
              <w:cnfStyle w:val="0000000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cnfStyle w:val="000000100000"/>
          <w:trHeight w:val="64"/>
        </w:trPr>
        <w:tc>
          <w:tcPr>
            <w:cnfStyle w:val="001000000000"/>
            <w:tcW w:w="3539" w:type="dxa"/>
            <w:tcBorders>
              <w:top w:val="none" w:sz="0" w:space="0" w:color="auto"/>
              <w:bottom w:val="none" w:sz="0" w:space="0" w:color="auto"/>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tcW w:w="992" w:type="dxa"/>
            <w:tcBorders>
              <w:top w:val="none" w:sz="0" w:space="0" w:color="auto"/>
              <w:left w:val="none" w:sz="0" w:space="0" w:color="auto"/>
              <w:bottom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rsidR="00B12D76" w:rsidRPr="00513676" w:rsidRDefault="00B12D76" w:rsidP="00FF2B92">
            <w:pPr>
              <w:jc w:val="center"/>
              <w:cnfStyle w:val="0000001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top w:val="none" w:sz="0" w:space="0" w:color="auto"/>
              <w:left w:val="none" w:sz="0" w:space="0" w:color="auto"/>
              <w:bottom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rsidR="00B12D76" w:rsidRPr="00513676" w:rsidRDefault="00B12D76" w:rsidP="00FF2B92">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top w:val="none" w:sz="0" w:space="0" w:color="auto"/>
              <w:left w:val="none" w:sz="0" w:space="0" w:color="auto"/>
              <w:bottom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rsidTr="00D1686A">
        <w:trPr>
          <w:trHeight w:val="64"/>
        </w:trPr>
        <w:tc>
          <w:tcPr>
            <w:cnfStyle w:val="001000000000"/>
            <w:tcW w:w="3539" w:type="dxa"/>
            <w:tcBorders>
              <w:right w:val="none" w:sz="0" w:space="0" w:color="auto"/>
            </w:tcBorders>
            <w:hideMark/>
          </w:tcPr>
          <w:p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tcW w:w="992" w:type="dxa"/>
            <w:tcBorders>
              <w:left w:val="none" w:sz="0" w:space="0" w:color="auto"/>
              <w:right w:val="none" w:sz="0" w:space="0" w:color="auto"/>
            </w:tcBorders>
          </w:tcPr>
          <w:p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rsidR="00B12D76" w:rsidRPr="00513676" w:rsidRDefault="00B12D76" w:rsidP="00FF2B92">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rsidR="00B12D76" w:rsidRPr="00513676" w:rsidRDefault="00B12D76" w:rsidP="00FF2B92">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tcW w:w="1418" w:type="dxa"/>
            <w:tcBorders>
              <w:left w:val="none" w:sz="0" w:space="0" w:color="auto"/>
            </w:tcBorders>
            <w:hideMark/>
          </w:tcPr>
          <w:p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rsidTr="00D1686A">
        <w:trPr>
          <w:cnfStyle w:val="000000100000"/>
          <w:trHeight w:val="64"/>
        </w:trPr>
        <w:tc>
          <w:tcPr>
            <w:cnfStyle w:val="001000000000"/>
            <w:tcW w:w="3539" w:type="dxa"/>
          </w:tcPr>
          <w:p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tcW w:w="992" w:type="dxa"/>
          </w:tcPr>
          <w:p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rsidR="00513676" w:rsidRPr="00513676" w:rsidRDefault="00513676" w:rsidP="00513676">
            <w:pPr>
              <w:jc w:val="center"/>
              <w:cnfStyle w:val="00000010000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rsidR="00513676" w:rsidRPr="00513676" w:rsidRDefault="00513676" w:rsidP="00513676">
            <w:pPr>
              <w:pStyle w:val="TableParagraph"/>
              <w:jc w:val="center"/>
              <w:cnfStyle w:val="0000001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trHeight w:val="64"/>
        </w:trPr>
        <w:tc>
          <w:tcPr>
            <w:cnfStyle w:val="001000000000"/>
            <w:tcW w:w="3539" w:type="dxa"/>
            <w:tcBorders>
              <w:right w:val="none" w:sz="0" w:space="0" w:color="auto"/>
            </w:tcBorders>
            <w:hideMark/>
          </w:tcPr>
          <w:p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tcW w:w="992" w:type="dxa"/>
            <w:tcBorders>
              <w:left w:val="none" w:sz="0" w:space="0" w:color="auto"/>
              <w:right w:val="none" w:sz="0" w:space="0" w:color="auto"/>
            </w:tcBorders>
          </w:tcPr>
          <w:p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rsidR="00513676" w:rsidRPr="00513676" w:rsidRDefault="00513676" w:rsidP="00513676">
            <w:pPr>
              <w:jc w:val="center"/>
              <w:cnfStyle w:val="00000000000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tcW w:w="1275" w:type="dxa"/>
            <w:tcBorders>
              <w:left w:val="none" w:sz="0" w:space="0" w:color="auto"/>
              <w:right w:val="none" w:sz="0" w:space="0" w:color="auto"/>
            </w:tcBorders>
            <w:hideMark/>
          </w:tcPr>
          <w:p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rsidR="00513676" w:rsidRPr="00513676" w:rsidRDefault="00513676" w:rsidP="00513676">
            <w:pPr>
              <w:pStyle w:val="TableParagraph"/>
              <w:jc w:val="center"/>
              <w:cnfStyle w:val="00000000000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tcW w:w="1418" w:type="dxa"/>
            <w:tcBorders>
              <w:left w:val="none" w:sz="0" w:space="0" w:color="auto"/>
            </w:tcBorders>
            <w:hideMark/>
          </w:tcPr>
          <w:p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rsidTr="00D1686A">
        <w:trPr>
          <w:cnfStyle w:val="000000100000"/>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rsidTr="00D1686A">
        <w:trPr>
          <w:trHeight w:val="64"/>
        </w:trPr>
        <w:tc>
          <w:tcPr>
            <w:cnfStyle w:val="001000000000"/>
            <w:tcW w:w="9493" w:type="dxa"/>
            <w:gridSpan w:val="6"/>
            <w:tcBorders>
              <w:right w:val="none" w:sz="0" w:space="0" w:color="auto"/>
            </w:tcBorders>
            <w:hideMark/>
          </w:tcPr>
          <w:p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rsidTr="00D1686A">
        <w:trPr>
          <w:cnfStyle w:val="010000000000"/>
          <w:trHeight w:val="64"/>
        </w:trPr>
        <w:tc>
          <w:tcPr>
            <w:cnfStyle w:val="001000000001"/>
            <w:tcW w:w="9493" w:type="dxa"/>
            <w:gridSpan w:val="6"/>
            <w:tcBorders>
              <w:top w:val="none" w:sz="0" w:space="0" w:color="auto"/>
              <w:right w:val="none" w:sz="0" w:space="0" w:color="auto"/>
            </w:tcBorders>
            <w:hideMark/>
          </w:tcPr>
          <w:p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513676" w:rsidRDefault="00513676" w:rsidP="001C5978">
      <w:pPr>
        <w:pStyle w:val="Balk3"/>
        <w:rPr>
          <w:rFonts w:ascii="Times New Roman" w:hAnsi="Times New Roman" w:cs="Times New Roman"/>
          <w:noProof/>
        </w:rPr>
      </w:pPr>
    </w:p>
    <w:p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p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9B12B7">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B767E3">
        <w:rPr>
          <w:rFonts w:ascii="Times New Roman" w:hAnsi="Times New Roman" w:cs="Times New Roman"/>
          <w:noProof/>
        </w:rPr>
        <w:t>Anketlere 3</w:t>
      </w:r>
      <w:r w:rsidR="005677DB">
        <w:rPr>
          <w:rFonts w:ascii="Times New Roman" w:hAnsi="Times New Roman" w:cs="Times New Roman"/>
          <w:noProof/>
        </w:rPr>
        <w:t>00 öğrenci, 30</w:t>
      </w:r>
      <w:r w:rsidRPr="0007479A">
        <w:rPr>
          <w:rFonts w:ascii="Times New Roman" w:hAnsi="Times New Roman" w:cs="Times New Roman"/>
          <w:noProof/>
        </w:rPr>
        <w:t xml:space="preserve"> öğretme</w:t>
      </w:r>
      <w:r w:rsidR="00F63A92">
        <w:rPr>
          <w:rFonts w:ascii="Times New Roman" w:hAnsi="Times New Roman" w:cs="Times New Roman"/>
          <w:noProof/>
        </w:rPr>
        <w:t>n, 2 personel, 2 yönetici ve 116</w:t>
      </w:r>
      <w:r w:rsidR="009B12B7">
        <w:rPr>
          <w:rFonts w:ascii="Times New Roman" w:hAnsi="Times New Roman" w:cs="Times New Roman"/>
          <w:noProof/>
        </w:rPr>
        <w:t xml:space="preserve"> ve</w:t>
      </w:r>
      <w:r w:rsidR="00B767E3">
        <w:rPr>
          <w:rFonts w:ascii="Times New Roman" w:hAnsi="Times New Roman" w:cs="Times New Roman"/>
          <w:noProof/>
        </w:rPr>
        <w:t>li olmak üzere toplam 4</w:t>
      </w:r>
      <w:r w:rsidR="00F63A92">
        <w:rPr>
          <w:rFonts w:ascii="Times New Roman" w:hAnsi="Times New Roman" w:cs="Times New Roman"/>
          <w:noProof/>
        </w:rPr>
        <w:t>50</w:t>
      </w:r>
      <w:r w:rsidR="00B767E3">
        <w:rPr>
          <w:rFonts w:ascii="Times New Roman" w:hAnsi="Times New Roman" w:cs="Times New Roman"/>
          <w:noProof/>
        </w:rPr>
        <w:t xml:space="preserve"> </w:t>
      </w:r>
      <w:r w:rsidRPr="0007479A">
        <w:rPr>
          <w:rFonts w:ascii="Times New Roman" w:hAnsi="Times New Roman" w:cs="Times New Roman"/>
          <w:noProof/>
        </w:rPr>
        <w:t>paydaşımız katılmıştır.</w:t>
      </w:r>
    </w:p>
    <w:p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59"/>
        <w:gridCol w:w="2268"/>
        <w:gridCol w:w="1985"/>
      </w:tblGrid>
      <w:tr w:rsidR="007F270F" w:rsidRPr="0007479A" w:rsidTr="00DC0C9C">
        <w:trPr>
          <w:cnfStyle w:val="100000000000"/>
          <w:trHeight w:val="609"/>
        </w:trPr>
        <w:tc>
          <w:tcPr>
            <w:cnfStyle w:val="001000000100"/>
            <w:tcW w:w="1980" w:type="dxa"/>
            <w:tcBorders>
              <w:bottom w:val="none" w:sz="0" w:space="0" w:color="auto"/>
              <w:right w:val="none" w:sz="0" w:space="0" w:color="auto"/>
            </w:tcBorders>
            <w:shd w:val="clear" w:color="auto" w:fill="C48B01"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tcW w:w="1559" w:type="dxa"/>
            <w:tcBorders>
              <w:left w:val="none" w:sz="0" w:space="0" w:color="auto"/>
              <w:right w:val="none" w:sz="0" w:space="0" w:color="auto"/>
            </w:tcBorders>
            <w:shd w:val="clear" w:color="auto" w:fill="C48B01" w:themeFill="accent2" w:themeFillShade="BF"/>
            <w:vAlign w:val="center"/>
            <w:hideMark/>
          </w:tcPr>
          <w:p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C48B01" w:themeFill="accent2" w:themeFillShade="BF"/>
            <w:vAlign w:val="center"/>
            <w:hideMark/>
          </w:tcPr>
          <w:p w:rsidR="007F270F" w:rsidRPr="0007479A" w:rsidRDefault="00D1686A" w:rsidP="00D1686A">
            <w:pPr>
              <w:pStyle w:val="TableParagraph"/>
              <w:spacing w:before="10"/>
              <w:jc w:val="center"/>
              <w:cnfStyle w:val="10000000000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tcW w:w="2268" w:type="dxa"/>
            <w:tcBorders>
              <w:left w:val="none" w:sz="0" w:space="0" w:color="auto"/>
              <w:right w:val="none" w:sz="0" w:space="0" w:color="auto"/>
            </w:tcBorders>
            <w:shd w:val="clear" w:color="auto" w:fill="C48B01"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tcW w:w="1985" w:type="dxa"/>
            <w:tcBorders>
              <w:left w:val="none" w:sz="0" w:space="0" w:color="auto"/>
              <w:bottom w:val="none" w:sz="0" w:space="0" w:color="auto"/>
            </w:tcBorders>
            <w:shd w:val="clear" w:color="auto" w:fill="C48B01" w:themeFill="accent2" w:themeFillShade="BF"/>
            <w:vAlign w:val="center"/>
            <w:hideMark/>
          </w:tcPr>
          <w:p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rsidTr="00204A0E">
        <w:trPr>
          <w:cnfStyle w:val="000000100000"/>
          <w:trHeight w:val="240"/>
        </w:trPr>
        <w:tc>
          <w:tcPr>
            <w:cnfStyle w:val="001000000000"/>
            <w:tcW w:w="1980" w:type="dxa"/>
            <w:tcBorders>
              <w:top w:val="none" w:sz="0" w:space="0" w:color="auto"/>
              <w:bottom w:val="none" w:sz="0" w:space="0" w:color="auto"/>
              <w:right w:val="none" w:sz="0" w:space="0" w:color="auto"/>
            </w:tcBorders>
            <w:vAlign w:val="center"/>
            <w:hideMark/>
          </w:tcPr>
          <w:p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rsidR="007F270F" w:rsidRPr="0007479A" w:rsidRDefault="007F270F" w:rsidP="00204A0E">
            <w:pPr>
              <w:pStyle w:val="TableParagraph"/>
              <w:ind w:right="-108"/>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24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rsidR="00DC0C9C" w:rsidRPr="0007479A" w:rsidRDefault="00DC0C9C" w:rsidP="00204A0E">
            <w:pPr>
              <w:pStyle w:val="TableParagraph"/>
              <w:ind w:right="-108"/>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173"/>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70"/>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00000100000"/>
          <w:trHeight w:val="64"/>
        </w:trPr>
        <w:tc>
          <w:tcPr>
            <w:cnfStyle w:val="001000000000"/>
            <w:tcW w:w="1980" w:type="dxa"/>
            <w:tcBorders>
              <w:top w:val="none" w:sz="0" w:space="0" w:color="auto"/>
              <w:bottom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tcW w:w="1559"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rsidR="00DC0C9C" w:rsidRPr="0007479A" w:rsidRDefault="00DC0C9C" w:rsidP="00204A0E">
            <w:pPr>
              <w:pStyle w:val="TableParagraph"/>
              <w:cnfStyle w:val="0000001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top w:val="none" w:sz="0" w:space="0" w:color="auto"/>
              <w:left w:val="none" w:sz="0" w:space="0" w:color="auto"/>
              <w:bottom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top w:val="none" w:sz="0" w:space="0" w:color="auto"/>
              <w:left w:val="none" w:sz="0" w:space="0" w:color="auto"/>
              <w:bottom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trHeight w:val="64"/>
        </w:trPr>
        <w:tc>
          <w:tcPr>
            <w:cnfStyle w:val="001000000000"/>
            <w:tcW w:w="1980" w:type="dxa"/>
            <w:tcBorders>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tcW w:w="1559" w:type="dxa"/>
            <w:tcBorders>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rsidR="00DC0C9C" w:rsidRPr="0007479A" w:rsidRDefault="00DC0C9C" w:rsidP="00204A0E">
            <w:pPr>
              <w:pStyle w:val="TableParagraph"/>
              <w:cnfStyle w:val="00000000000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tcW w:w="2268" w:type="dxa"/>
            <w:tcBorders>
              <w:left w:val="none" w:sz="0" w:space="0" w:color="auto"/>
              <w:right w:val="none" w:sz="0" w:space="0" w:color="auto"/>
            </w:tcBorders>
            <w:vAlign w:val="center"/>
            <w:hideMark/>
          </w:tcPr>
          <w:p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tcW w:w="1985" w:type="dxa"/>
            <w:tcBorders>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rsidTr="00204A0E">
        <w:trPr>
          <w:cnfStyle w:val="010000000000"/>
          <w:trHeight w:val="64"/>
        </w:trPr>
        <w:tc>
          <w:tcPr>
            <w:cnfStyle w:val="001000000001"/>
            <w:tcW w:w="1980" w:type="dxa"/>
            <w:tcBorders>
              <w:top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tcW w:w="1559" w:type="dxa"/>
            <w:tcBorders>
              <w:top w:val="none" w:sz="0" w:space="0" w:color="auto"/>
              <w:left w:val="none" w:sz="0" w:space="0" w:color="auto"/>
              <w:right w:val="none" w:sz="0" w:space="0" w:color="auto"/>
            </w:tcBorders>
            <w:vAlign w:val="center"/>
            <w:hideMark/>
          </w:tcPr>
          <w:p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rsidR="00DC0C9C" w:rsidRPr="0007479A" w:rsidRDefault="00DC0C9C" w:rsidP="00204A0E">
            <w:pPr>
              <w:pStyle w:val="TableParagraph"/>
              <w:cnfStyle w:val="01000000000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tcW w:w="2268" w:type="dxa"/>
            <w:tcBorders>
              <w:top w:val="none" w:sz="0" w:space="0" w:color="auto"/>
              <w:left w:val="none" w:sz="0" w:space="0" w:color="auto"/>
              <w:right w:val="none" w:sz="0" w:space="0" w:color="auto"/>
            </w:tcBorders>
            <w:vAlign w:val="center"/>
            <w:hideMark/>
          </w:tcPr>
          <w:p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tcW w:w="1985" w:type="dxa"/>
            <w:tcBorders>
              <w:top w:val="none" w:sz="0" w:space="0" w:color="auto"/>
              <w:left w:val="none" w:sz="0" w:space="0" w:color="auto"/>
            </w:tcBorders>
            <w:vAlign w:val="center"/>
            <w:hideMark/>
          </w:tcPr>
          <w:p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rsidR="001C5978" w:rsidRPr="0007479A" w:rsidRDefault="001C5978" w:rsidP="001C5978">
      <w:pPr>
        <w:pStyle w:val="GvdeMetni"/>
        <w:spacing w:before="1"/>
        <w:rPr>
          <w:rFonts w:ascii="Times New Roman" w:hAnsi="Times New Roman" w:cs="Times New Roman"/>
          <w:noProof/>
        </w:rPr>
      </w:pPr>
    </w:p>
    <w:p w:rsidR="002846D2" w:rsidRPr="0007479A" w:rsidRDefault="002846D2" w:rsidP="001C5978">
      <w:pPr>
        <w:pStyle w:val="GvdeMetni"/>
        <w:spacing w:before="1"/>
        <w:rPr>
          <w:rFonts w:ascii="Times New Roman" w:hAnsi="Times New Roman" w:cs="Times New Roman"/>
          <w:noProof/>
        </w:rPr>
      </w:pPr>
    </w:p>
    <w:p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rsidR="002846D2" w:rsidRPr="0007479A" w:rsidRDefault="002846D2" w:rsidP="002846D2">
      <w:pPr>
        <w:pStyle w:val="GvdeMetni"/>
        <w:spacing w:before="1"/>
        <w:rPr>
          <w:rFonts w:ascii="Times New Roman" w:hAnsi="Times New Roman" w:cs="Times New Roman"/>
          <w:b/>
          <w:noProof/>
        </w:rPr>
      </w:pPr>
    </w:p>
    <w:p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76177" w:rsidRPr="0007479A" w:rsidRDefault="00276177" w:rsidP="002846D2">
      <w:pPr>
        <w:pStyle w:val="GvdeMetni"/>
        <w:spacing w:before="1"/>
        <w:rPr>
          <w:rFonts w:ascii="Times New Roman" w:hAnsi="Times New Roman" w:cs="Times New Roman"/>
          <w:b/>
          <w:noProof/>
        </w:rPr>
      </w:pPr>
    </w:p>
    <w:p w:rsidR="00276177" w:rsidRPr="0007479A" w:rsidRDefault="00276177" w:rsidP="002846D2">
      <w:pPr>
        <w:pStyle w:val="GvdeMetni"/>
        <w:spacing w:before="1"/>
        <w:rPr>
          <w:rFonts w:ascii="Times New Roman" w:hAnsi="Times New Roman" w:cs="Times New Roman"/>
          <w:b/>
          <w:noProof/>
        </w:rPr>
      </w:pPr>
    </w:p>
    <w:p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276177" w:rsidRPr="0007479A" w:rsidRDefault="00276177" w:rsidP="001C5978">
      <w:pPr>
        <w:pStyle w:val="GvdeMetni"/>
        <w:spacing w:before="1"/>
        <w:rPr>
          <w:rFonts w:ascii="Times New Roman" w:hAnsi="Times New Roman" w:cs="Times New Roman"/>
          <w:noProof/>
        </w:rPr>
      </w:pPr>
    </w:p>
    <w:p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33C63" w:rsidRPr="0007479A" w:rsidRDefault="00B33C63" w:rsidP="00B33C63">
      <w:pPr>
        <w:pStyle w:val="GvdeMetni"/>
        <w:spacing w:before="1"/>
        <w:rPr>
          <w:rFonts w:ascii="Times New Roman" w:hAnsi="Times New Roman" w:cs="Times New Roman"/>
          <w:b/>
          <w:noProof/>
        </w:rPr>
      </w:pPr>
    </w:p>
    <w:p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33C63" w:rsidRPr="0007479A" w:rsidRDefault="00B33C63" w:rsidP="00B33C63">
      <w:pPr>
        <w:pStyle w:val="GvdeMetni"/>
        <w:spacing w:before="1"/>
        <w:rPr>
          <w:rFonts w:ascii="Times New Roman" w:hAnsi="Times New Roman" w:cs="Times New Roman"/>
          <w:noProof/>
        </w:rPr>
      </w:pPr>
    </w:p>
    <w:p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1740196" cy="438593"/>
            <wp:effectExtent l="152400" t="114300" r="145754" b="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bookmarkStart w:id="7" w:name="_bookmark32"/>
      <w:bookmarkEnd w:id="7"/>
    </w:p>
    <w:p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rsidR="005151D6" w:rsidRPr="0007479A" w:rsidRDefault="005151D6">
      <w:pPr>
        <w:pStyle w:val="Balk3"/>
        <w:jc w:val="both"/>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1276"/>
        <w:gridCol w:w="2206"/>
        <w:gridCol w:w="2571"/>
      </w:tblGrid>
      <w:tr w:rsidR="007F270F" w:rsidRPr="0007479A" w:rsidTr="00D1686A">
        <w:trPr>
          <w:cnfStyle w:val="100000000000"/>
          <w:trHeight w:val="134"/>
          <w:jc w:val="center"/>
        </w:trPr>
        <w:tc>
          <w:tcPr>
            <w:cnfStyle w:val="001000000100"/>
            <w:tcW w:w="8444" w:type="dxa"/>
            <w:gridSpan w:val="4"/>
            <w:tcBorders>
              <w:bottom w:val="none" w:sz="0" w:space="0" w:color="auto"/>
              <w:right w:val="none" w:sz="0" w:space="0" w:color="auto"/>
            </w:tcBorders>
            <w:shd w:val="clear" w:color="auto" w:fill="C48B01" w:themeFill="accent2" w:themeFillShade="BF"/>
            <w:hideMark/>
          </w:tcPr>
          <w:p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rsidTr="00962910">
        <w:trPr>
          <w:cnfStyle w:val="000000100000"/>
          <w:trHeight w:val="269"/>
          <w:jc w:val="center"/>
        </w:trPr>
        <w:tc>
          <w:tcPr>
            <w:cnfStyle w:val="001000000000"/>
            <w:tcW w:w="2391" w:type="dxa"/>
            <w:tcBorders>
              <w:top w:val="none" w:sz="0" w:space="0" w:color="auto"/>
              <w:bottom w:val="none" w:sz="0" w:space="0" w:color="auto"/>
              <w:right w:val="none" w:sz="0" w:space="0" w:color="auto"/>
            </w:tcBorders>
            <w:vAlign w:val="center"/>
            <w:hideMark/>
          </w:tcPr>
          <w:p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rsidR="007F270F" w:rsidRPr="0007479A" w:rsidRDefault="007F270F" w:rsidP="00962910">
            <w:pPr>
              <w:jc w:val="center"/>
              <w:cnfStyle w:val="00000010000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rsidTr="00962910">
        <w:trPr>
          <w:trHeight w:val="269"/>
          <w:jc w:val="center"/>
        </w:trPr>
        <w:tc>
          <w:tcPr>
            <w:cnfStyle w:val="001000000000"/>
            <w:tcW w:w="2391" w:type="dxa"/>
            <w:tcBorders>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rsidR="00573D1F" w:rsidRPr="0007479A" w:rsidRDefault="00573D1F" w:rsidP="00573D1F">
            <w:pPr>
              <w:jc w:val="center"/>
              <w:cnfStyle w:val="00000000000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rsidTr="00962910">
        <w:trPr>
          <w:cnfStyle w:val="000000100000"/>
          <w:trHeight w:val="260"/>
          <w:jc w:val="center"/>
        </w:trPr>
        <w:tc>
          <w:tcPr>
            <w:cnfStyle w:val="001000000000"/>
            <w:tcW w:w="2391" w:type="dxa"/>
            <w:tcBorders>
              <w:top w:val="none" w:sz="0" w:space="0" w:color="auto"/>
              <w:bottom w:val="none" w:sz="0" w:space="0" w:color="auto"/>
              <w:right w:val="none" w:sz="0" w:space="0" w:color="auto"/>
            </w:tcBorders>
            <w:vAlign w:val="center"/>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rsidR="00573D1F" w:rsidRPr="0007479A" w:rsidRDefault="00573D1F" w:rsidP="00573D1F">
            <w:pPr>
              <w:jc w:val="center"/>
              <w:cnfStyle w:val="000000100000"/>
              <w:rPr>
                <w:rFonts w:ascii="Times New Roman" w:hAnsi="Times New Roman" w:cs="Times New Roman"/>
                <w:bCs/>
                <w:noProof/>
                <w:lang w:eastAsia="en-US"/>
              </w:rPr>
            </w:pPr>
            <w:r>
              <w:rPr>
                <w:rFonts w:ascii="Times New Roman" w:hAnsi="Times New Roman" w:cs="Times New Roman"/>
                <w:bCs/>
                <w:noProof/>
                <w:lang w:eastAsia="en-US"/>
              </w:rPr>
              <w:t>1</w:t>
            </w:r>
          </w:p>
        </w:tc>
      </w:tr>
    </w:tbl>
    <w:p w:rsidR="007F270F" w:rsidRPr="0007479A" w:rsidRDefault="007F270F" w:rsidP="007F270F">
      <w:pPr>
        <w:pStyle w:val="Balk3"/>
        <w:jc w:val="both"/>
        <w:rPr>
          <w:rFonts w:ascii="Times New Roman" w:hAnsi="Times New Roman" w:cs="Times New Roman"/>
          <w:b w:val="0"/>
          <w:noProof/>
          <w:sz w:val="20"/>
        </w:rPr>
      </w:pPr>
    </w:p>
    <w:p w:rsidR="007F270F" w:rsidRPr="0007479A" w:rsidRDefault="007F270F" w:rsidP="007F270F">
      <w:pPr>
        <w:pStyle w:val="Balk3"/>
        <w:ind w:left="0"/>
        <w:jc w:val="both"/>
        <w:rPr>
          <w:rFonts w:ascii="Times New Roman" w:hAnsi="Times New Roman" w:cs="Times New Roman"/>
          <w:noProof/>
        </w:rPr>
      </w:pPr>
    </w:p>
    <w:p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6599"/>
        <w:gridCol w:w="1131"/>
      </w:tblGrid>
      <w:tr w:rsidR="007F270F" w:rsidRPr="0007479A" w:rsidTr="00573D1F">
        <w:trPr>
          <w:cnfStyle w:val="100000000000"/>
          <w:trHeight w:val="231"/>
        </w:trPr>
        <w:tc>
          <w:tcPr>
            <w:cnfStyle w:val="001000000100"/>
            <w:tcW w:w="742" w:type="dxa"/>
            <w:tcBorders>
              <w:bottom w:val="none" w:sz="0" w:space="0" w:color="auto"/>
              <w:right w:val="none" w:sz="0" w:space="0" w:color="auto"/>
            </w:tcBorders>
            <w:shd w:val="clear" w:color="auto" w:fill="C48B01" w:themeFill="accent2" w:themeFillShade="BF"/>
            <w:hideMark/>
          </w:tcPr>
          <w:p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C48B01" w:themeFill="accent2" w:themeFillShade="BF"/>
            <w:hideMark/>
          </w:tcPr>
          <w:p w:rsidR="007F270F" w:rsidRPr="0007479A" w:rsidRDefault="007F270F">
            <w:pPr>
              <w:jc w:val="center"/>
              <w:cnfStyle w:val="10000000000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C48B01" w:themeFill="accent2" w:themeFillShade="BF"/>
            <w:hideMark/>
          </w:tcPr>
          <w:p w:rsidR="007F270F" w:rsidRPr="0007479A" w:rsidRDefault="007F270F">
            <w:pPr>
              <w:jc w:val="center"/>
              <w:cnfStyle w:val="10000000000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rsidTr="00573D1F">
        <w:trPr>
          <w:cnfStyle w:val="000000100000"/>
          <w:trHeight w:val="94"/>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rsidR="00573D1F" w:rsidRPr="0007479A" w:rsidRDefault="00462213" w:rsidP="00573D1F">
            <w:pPr>
              <w:jc w:val="center"/>
              <w:cnfStyle w:val="00000010000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3</w:t>
            </w:r>
            <w:r w:rsidR="00B767E3">
              <w:rPr>
                <w:rFonts w:ascii="Times New Roman" w:eastAsia="Times New Roman" w:hAnsi="Times New Roman" w:cs="Times New Roman"/>
                <w:noProof/>
                <w:color w:val="000000" w:themeColor="text1"/>
                <w:lang w:eastAsia="en-US"/>
              </w:rPr>
              <w:t>80</w:t>
            </w:r>
          </w:p>
        </w:tc>
      </w:tr>
      <w:tr w:rsidR="00573D1F" w:rsidRPr="0007479A" w:rsidTr="00573D1F">
        <w:trPr>
          <w:trHeight w:val="65"/>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rsidR="00573D1F" w:rsidRPr="0007479A" w:rsidRDefault="00462213"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w:t>
            </w:r>
            <w:r w:rsidR="00B767E3">
              <w:rPr>
                <w:rFonts w:ascii="Times New Roman" w:eastAsia="Times New Roman" w:hAnsi="Times New Roman" w:cs="Times New Roman"/>
                <w:noProof/>
                <w:color w:val="000000" w:themeColor="text1"/>
                <w:lang w:eastAsia="en-US"/>
              </w:rPr>
              <w:t>2</w:t>
            </w:r>
          </w:p>
        </w:tc>
      </w:tr>
      <w:tr w:rsidR="00573D1F" w:rsidRPr="0007479A" w:rsidTr="00573D1F">
        <w:trPr>
          <w:cnfStyle w:val="000000100000"/>
          <w:trHeight w:val="65"/>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rsidR="00573D1F" w:rsidRPr="0007479A" w:rsidRDefault="00462213"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B767E3">
              <w:rPr>
                <w:rFonts w:ascii="Times New Roman" w:eastAsia="Times New Roman" w:hAnsi="Times New Roman" w:cs="Times New Roman"/>
                <w:noProof/>
                <w:color w:val="000000" w:themeColor="text1"/>
                <w:lang w:eastAsia="en-US"/>
              </w:rPr>
              <w:t>7</w:t>
            </w:r>
          </w:p>
        </w:tc>
      </w:tr>
      <w:tr w:rsidR="00573D1F" w:rsidRPr="0007479A" w:rsidTr="00573D1F">
        <w:trPr>
          <w:trHeight w:val="231"/>
        </w:trPr>
        <w:tc>
          <w:tcPr>
            <w:cnfStyle w:val="001000000000"/>
            <w:tcW w:w="742" w:type="dxa"/>
            <w:tcBorders>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rsidR="00573D1F" w:rsidRPr="0007479A" w:rsidRDefault="00573D1F" w:rsidP="00573D1F">
            <w:pPr>
              <w:cnfStyle w:val="0000000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rsidR="00573D1F" w:rsidRPr="0007479A" w:rsidRDefault="00462213" w:rsidP="00573D1F">
            <w:pPr>
              <w:jc w:val="center"/>
              <w:cnfStyle w:val="0000000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r w:rsidR="00573D1F" w:rsidRPr="0007479A" w:rsidTr="00573D1F">
        <w:trPr>
          <w:cnfStyle w:val="000000100000"/>
          <w:trHeight w:val="231"/>
        </w:trPr>
        <w:tc>
          <w:tcPr>
            <w:cnfStyle w:val="001000000000"/>
            <w:tcW w:w="742"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rsidR="00573D1F" w:rsidRPr="0007479A" w:rsidRDefault="00573D1F" w:rsidP="00573D1F">
            <w:pPr>
              <w:cnfStyle w:val="00000010000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rsidR="00573D1F" w:rsidRPr="0007479A" w:rsidRDefault="00114216" w:rsidP="00573D1F">
            <w:pPr>
              <w:jc w:val="center"/>
              <w:cnfStyle w:val="00000010000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w:t>
            </w:r>
            <w:r w:rsidR="00B767E3">
              <w:rPr>
                <w:rFonts w:ascii="Times New Roman" w:eastAsia="Times New Roman" w:hAnsi="Times New Roman" w:cs="Times New Roman"/>
                <w:noProof/>
                <w:color w:val="000000" w:themeColor="text1"/>
                <w:lang w:eastAsia="en-US"/>
              </w:rPr>
              <w:t>1</w:t>
            </w:r>
          </w:p>
        </w:tc>
      </w:tr>
    </w:tbl>
    <w:p w:rsidR="007F270F" w:rsidRPr="0007479A" w:rsidRDefault="007F270F" w:rsidP="007F270F">
      <w:pPr>
        <w:pStyle w:val="Balk3"/>
        <w:jc w:val="both"/>
        <w:rPr>
          <w:rFonts w:ascii="Times New Roman" w:hAnsi="Times New Roman" w:cs="Times New Roman"/>
          <w:b w:val="0"/>
          <w:noProof/>
        </w:rPr>
      </w:pPr>
    </w:p>
    <w:p w:rsidR="00537A1E" w:rsidRPr="0007479A" w:rsidRDefault="00537A1E" w:rsidP="007F270F">
      <w:pPr>
        <w:pStyle w:val="Balk3"/>
        <w:jc w:val="both"/>
        <w:rPr>
          <w:rFonts w:ascii="Times New Roman" w:hAnsi="Times New Roman" w:cs="Times New Roman"/>
          <w:b w:val="0"/>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079"/>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C48B01"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C48B01"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C48B01"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C48B01"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C48B01"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rsidR="00573D1F" w:rsidRPr="0007479A" w:rsidRDefault="00114216"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Türkçe </w:t>
            </w:r>
            <w:r w:rsidR="00573D1F" w:rsidRPr="0007479A">
              <w:rPr>
                <w:rFonts w:ascii="Times New Roman" w:hAnsi="Times New Roman" w:cs="Times New Roman"/>
                <w:noProof/>
                <w:color w:val="000000" w:themeColor="text1"/>
                <w:lang w:eastAsia="en-US"/>
              </w:rPr>
              <w:t>Öğretmeni</w:t>
            </w:r>
          </w:p>
        </w:tc>
        <w:tc>
          <w:tcPr>
            <w:tcW w:w="998" w:type="dxa"/>
            <w:tcBorders>
              <w:top w:val="none" w:sz="0" w:space="0" w:color="auto"/>
              <w:bottom w:val="none" w:sz="0" w:space="0" w:color="auto"/>
            </w:tcBorders>
          </w:tcPr>
          <w:p w:rsidR="00573D1F" w:rsidRPr="0007479A" w:rsidRDefault="00B767E3"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Borders>
              <w:top w:val="none" w:sz="0" w:space="0" w:color="auto"/>
              <w:bottom w:val="none" w:sz="0" w:space="0" w:color="auto"/>
            </w:tcBorders>
          </w:tcPr>
          <w:p w:rsidR="00573D1F" w:rsidRPr="0007479A" w:rsidRDefault="00B767E3"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rsidR="00573D1F" w:rsidRPr="0007479A" w:rsidRDefault="00B767E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573D1F" w:rsidRPr="0007479A" w:rsidRDefault="00B767E3" w:rsidP="00573D1F">
            <w:pPr>
              <w:jc w:val="center"/>
              <w:cnfStyle w:val="000000000000"/>
              <w:rPr>
                <w:rFonts w:ascii="Times New Roman" w:hAnsi="Times New Roman" w:cs="Times New Roman"/>
                <w:noProof/>
                <w:color w:val="000000" w:themeColor="text1"/>
                <w:lang w:eastAsia="en-US"/>
              </w:rPr>
            </w:pPr>
            <w:r>
              <w:rPr>
                <w:rStyle w:val="AklamaBavurusu"/>
                <w:rFonts w:ascii="Times New Roman" w:hAnsi="Times New Roman" w:cs="Times New Roman"/>
                <w:sz w:val="22"/>
                <w:szCs w:val="22"/>
              </w:rPr>
              <w:t>4</w:t>
            </w:r>
          </w:p>
        </w:tc>
        <w:tc>
          <w:tcPr>
            <w:tcW w:w="1270" w:type="dxa"/>
          </w:tcPr>
          <w:p w:rsidR="00573D1F" w:rsidRPr="0007479A" w:rsidRDefault="00B767E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14216" w:rsidRPr="0007479A" w:rsidTr="00573D1F">
        <w:trPr>
          <w:cnfStyle w:val="000000100000"/>
          <w:trHeight w:val="60"/>
          <w:jc w:val="center"/>
        </w:trPr>
        <w:tc>
          <w:tcPr>
            <w:cnfStyle w:val="001000000000"/>
            <w:tcW w:w="863" w:type="dxa"/>
          </w:tcPr>
          <w:p w:rsidR="00114216" w:rsidRPr="0007479A" w:rsidRDefault="00114216"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rsidR="00114216" w:rsidRPr="0007479A" w:rsidRDefault="00114216"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Pr>
          <w:p w:rsidR="00114216" w:rsidRPr="005007D1" w:rsidRDefault="00462213"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rsidR="00114216" w:rsidRPr="005007D1" w:rsidRDefault="00462213"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rsidR="00114216" w:rsidRPr="005007D1" w:rsidRDefault="0011421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14216" w:rsidRPr="0007479A" w:rsidTr="00573D1F">
        <w:trPr>
          <w:trHeight w:val="60"/>
          <w:jc w:val="center"/>
        </w:trPr>
        <w:tc>
          <w:tcPr>
            <w:cnfStyle w:val="001000000000"/>
            <w:tcW w:w="863" w:type="dxa"/>
          </w:tcPr>
          <w:p w:rsidR="00114216" w:rsidRPr="0007479A" w:rsidRDefault="00114216"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rsidR="00114216" w:rsidRPr="0007479A" w:rsidRDefault="00114216"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Sosyal Bilgiler Öğretmeni</w:t>
            </w:r>
          </w:p>
        </w:tc>
        <w:tc>
          <w:tcPr>
            <w:tcW w:w="998" w:type="dxa"/>
          </w:tcPr>
          <w:p w:rsidR="00114216" w:rsidRPr="005007D1" w:rsidRDefault="00B767E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114216" w:rsidRPr="005007D1" w:rsidRDefault="00B767E3"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rsidR="00114216" w:rsidRPr="005007D1" w:rsidRDefault="00114216"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14216" w:rsidRPr="0007479A" w:rsidTr="00573D1F">
        <w:trPr>
          <w:cnfStyle w:val="000000100000"/>
          <w:trHeight w:val="60"/>
          <w:jc w:val="center"/>
        </w:trPr>
        <w:tc>
          <w:tcPr>
            <w:cnfStyle w:val="001000000000"/>
            <w:tcW w:w="863" w:type="dxa"/>
          </w:tcPr>
          <w:p w:rsidR="00114216" w:rsidRPr="0007479A" w:rsidRDefault="00114216"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rsidR="00114216" w:rsidRPr="0007479A" w:rsidRDefault="00114216"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Fen Bilimleri Öğretmeni</w:t>
            </w:r>
          </w:p>
        </w:tc>
        <w:tc>
          <w:tcPr>
            <w:tcW w:w="998" w:type="dxa"/>
          </w:tcPr>
          <w:p w:rsidR="00114216" w:rsidRPr="005007D1" w:rsidRDefault="004B22C7"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rsidR="00114216" w:rsidRPr="005007D1" w:rsidRDefault="004B22C7"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rsidR="00114216" w:rsidRPr="005007D1" w:rsidRDefault="00B767E3"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14216" w:rsidRPr="0007479A" w:rsidTr="00573D1F">
        <w:trPr>
          <w:trHeight w:val="60"/>
          <w:jc w:val="center"/>
        </w:trPr>
        <w:tc>
          <w:tcPr>
            <w:cnfStyle w:val="001000000000"/>
            <w:tcW w:w="863" w:type="dxa"/>
          </w:tcPr>
          <w:p w:rsidR="00114216" w:rsidRPr="0007479A" w:rsidRDefault="00114216"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rsidR="00114216" w:rsidRPr="0007479A" w:rsidRDefault="00114216"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Öğretmeni</w:t>
            </w:r>
          </w:p>
        </w:tc>
        <w:tc>
          <w:tcPr>
            <w:tcW w:w="998" w:type="dxa"/>
          </w:tcPr>
          <w:p w:rsidR="00114216" w:rsidRPr="005007D1" w:rsidRDefault="0046221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114216" w:rsidRPr="005007D1" w:rsidRDefault="00B767E3"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114216" w:rsidRPr="005007D1" w:rsidRDefault="00B767E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14216" w:rsidRPr="0007479A" w:rsidTr="00573D1F">
        <w:trPr>
          <w:cnfStyle w:val="000000100000"/>
          <w:trHeight w:val="60"/>
          <w:jc w:val="center"/>
        </w:trPr>
        <w:tc>
          <w:tcPr>
            <w:cnfStyle w:val="001000000000"/>
            <w:tcW w:w="863" w:type="dxa"/>
          </w:tcPr>
          <w:p w:rsidR="00114216" w:rsidRDefault="00A634F6"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rsidR="00114216" w:rsidRDefault="00114216"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rsidR="00114216" w:rsidRPr="005007D1" w:rsidRDefault="00462213"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rsidR="00114216" w:rsidRPr="005007D1" w:rsidRDefault="00A634F6"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rsidR="00114216" w:rsidRPr="005007D1" w:rsidRDefault="00A634F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114216" w:rsidRPr="0007479A" w:rsidTr="00573D1F">
        <w:trPr>
          <w:trHeight w:val="60"/>
          <w:jc w:val="center"/>
        </w:trPr>
        <w:tc>
          <w:tcPr>
            <w:cnfStyle w:val="001000000000"/>
            <w:tcW w:w="863" w:type="dxa"/>
          </w:tcPr>
          <w:p w:rsidR="00114216" w:rsidRDefault="00A634F6"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rsidR="00114216" w:rsidRDefault="00114216"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 Öğretmeni</w:t>
            </w:r>
          </w:p>
        </w:tc>
        <w:tc>
          <w:tcPr>
            <w:tcW w:w="998" w:type="dxa"/>
          </w:tcPr>
          <w:p w:rsidR="00114216" w:rsidRPr="005007D1" w:rsidRDefault="0046221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114216" w:rsidRPr="005007D1" w:rsidRDefault="00114216"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114216" w:rsidRPr="005007D1" w:rsidRDefault="00114216"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14216" w:rsidRPr="0007479A" w:rsidTr="00573D1F">
        <w:trPr>
          <w:cnfStyle w:val="000000100000"/>
          <w:trHeight w:val="60"/>
          <w:jc w:val="center"/>
        </w:trPr>
        <w:tc>
          <w:tcPr>
            <w:cnfStyle w:val="001000000000"/>
            <w:tcW w:w="863" w:type="dxa"/>
          </w:tcPr>
          <w:p w:rsidR="00114216" w:rsidRDefault="00A634F6"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rsidR="00114216" w:rsidRDefault="00114216"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998" w:type="dxa"/>
          </w:tcPr>
          <w:p w:rsidR="00114216" w:rsidRPr="005007D1" w:rsidRDefault="00462213"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114216" w:rsidRPr="005007D1" w:rsidRDefault="00114216"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114216" w:rsidRPr="005007D1" w:rsidRDefault="0011421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14216" w:rsidRPr="0007479A" w:rsidTr="00573D1F">
        <w:trPr>
          <w:trHeight w:val="60"/>
          <w:jc w:val="center"/>
        </w:trPr>
        <w:tc>
          <w:tcPr>
            <w:cnfStyle w:val="001000000000"/>
            <w:tcW w:w="863" w:type="dxa"/>
          </w:tcPr>
          <w:p w:rsidR="00114216" w:rsidRDefault="00A634F6"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rsidR="00114216" w:rsidRDefault="00114216" w:rsidP="00573D1F">
            <w:pP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Teknoloji Tasarım Öğretmeni</w:t>
            </w:r>
          </w:p>
        </w:tc>
        <w:tc>
          <w:tcPr>
            <w:tcW w:w="998" w:type="dxa"/>
          </w:tcPr>
          <w:p w:rsidR="00114216" w:rsidRPr="005007D1" w:rsidRDefault="00462213"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rsidR="00114216" w:rsidRPr="005007D1" w:rsidRDefault="00114216" w:rsidP="00573D1F">
            <w:pPr>
              <w:jc w:val="center"/>
              <w:cnfStyle w:val="0000000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114216" w:rsidRPr="005007D1" w:rsidRDefault="00114216"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14216" w:rsidRPr="0007479A" w:rsidTr="00573D1F">
        <w:trPr>
          <w:cnfStyle w:val="000000100000"/>
          <w:trHeight w:val="60"/>
          <w:jc w:val="center"/>
        </w:trPr>
        <w:tc>
          <w:tcPr>
            <w:cnfStyle w:val="001000000000"/>
            <w:tcW w:w="863" w:type="dxa"/>
          </w:tcPr>
          <w:p w:rsidR="00114216" w:rsidRDefault="00A634F6"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rsidR="00114216" w:rsidRDefault="00114216" w:rsidP="00573D1F">
            <w:pP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 Öğretmeni</w:t>
            </w:r>
          </w:p>
        </w:tc>
        <w:tc>
          <w:tcPr>
            <w:tcW w:w="998" w:type="dxa"/>
          </w:tcPr>
          <w:p w:rsidR="00114216" w:rsidRPr="005007D1" w:rsidRDefault="00A634F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114216" w:rsidRPr="005007D1" w:rsidRDefault="00114216" w:rsidP="00573D1F">
            <w:pPr>
              <w:jc w:val="center"/>
              <w:cnfStyle w:val="00000010000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rsidR="00114216" w:rsidRPr="005007D1" w:rsidRDefault="00A634F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rsidR="007F270F" w:rsidRPr="0007479A" w:rsidRDefault="007F270F" w:rsidP="007F270F">
      <w:pPr>
        <w:rPr>
          <w:rFonts w:ascii="Times New Roman" w:hAnsi="Times New Roman" w:cs="Times New Roman"/>
          <w:noProof/>
        </w:rPr>
      </w:pPr>
    </w:p>
    <w:p w:rsidR="00537A1E" w:rsidRPr="0007479A" w:rsidRDefault="00537A1E" w:rsidP="007F270F">
      <w:pPr>
        <w:rPr>
          <w:rFonts w:ascii="Times New Roman" w:hAnsi="Times New Roman" w:cs="Times New Roman"/>
          <w:noProof/>
        </w:rPr>
      </w:pPr>
    </w:p>
    <w:p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4137"/>
        <w:gridCol w:w="998"/>
        <w:gridCol w:w="1283"/>
        <w:gridCol w:w="1270"/>
      </w:tblGrid>
      <w:tr w:rsidR="007F270F" w:rsidRPr="0007479A" w:rsidTr="00573D1F">
        <w:trPr>
          <w:cnfStyle w:val="100000000000"/>
          <w:trHeight w:val="69"/>
          <w:jc w:val="center"/>
        </w:trPr>
        <w:tc>
          <w:tcPr>
            <w:cnfStyle w:val="001000000100"/>
            <w:tcW w:w="863" w:type="dxa"/>
            <w:tcBorders>
              <w:bottom w:val="none" w:sz="0" w:space="0" w:color="auto"/>
              <w:right w:val="none" w:sz="0" w:space="0" w:color="auto"/>
            </w:tcBorders>
            <w:shd w:val="clear" w:color="auto" w:fill="C48B01" w:themeFill="accent2" w:themeFillShade="BF"/>
            <w:hideMark/>
          </w:tcPr>
          <w:p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C48B01"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C48B01"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C48B01"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C48B01" w:themeFill="accent2" w:themeFillShade="BF"/>
            <w:hideMark/>
          </w:tcPr>
          <w:p w:rsidR="007F270F" w:rsidRPr="0007479A" w:rsidRDefault="004E2E9A">
            <w:pPr>
              <w:jc w:val="center"/>
              <w:cnfStyle w:val="10000000000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rsidTr="00573D1F">
        <w:trPr>
          <w:cnfStyle w:val="000000100000"/>
          <w:trHeight w:val="35"/>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rsidR="00573D1F" w:rsidRPr="0007479A" w:rsidRDefault="0011421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11421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rsidR="00573D1F" w:rsidRPr="0007479A" w:rsidRDefault="0011421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73D1F" w:rsidRPr="0007479A" w:rsidTr="00573D1F">
        <w:trPr>
          <w:trHeight w:val="60"/>
          <w:jc w:val="center"/>
        </w:trPr>
        <w:tc>
          <w:tcPr>
            <w:cnfStyle w:val="001000000000"/>
            <w:tcW w:w="863" w:type="dxa"/>
            <w:tcBorders>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rsidR="00573D1F" w:rsidRPr="0007479A" w:rsidRDefault="00573D1F" w:rsidP="00573D1F">
            <w:pPr>
              <w:cnfStyle w:val="0000000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rsidR="00573D1F" w:rsidRPr="0007479A" w:rsidRDefault="00114216"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rsidR="00573D1F" w:rsidRPr="0007479A" w:rsidRDefault="00573D1F" w:rsidP="00573D1F">
            <w:pPr>
              <w:jc w:val="center"/>
              <w:cnfStyle w:val="0000000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rsidR="00573D1F" w:rsidRPr="0007479A" w:rsidRDefault="00114216" w:rsidP="00573D1F">
            <w:pPr>
              <w:jc w:val="center"/>
              <w:cnfStyle w:val="0000000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73D1F" w:rsidRPr="0007479A" w:rsidTr="00573D1F">
        <w:trPr>
          <w:cnfStyle w:val="000000100000"/>
          <w:trHeight w:val="60"/>
          <w:jc w:val="center"/>
        </w:trPr>
        <w:tc>
          <w:tcPr>
            <w:cnfStyle w:val="001000000000"/>
            <w:tcW w:w="863" w:type="dxa"/>
            <w:tcBorders>
              <w:top w:val="none" w:sz="0" w:space="0" w:color="auto"/>
              <w:bottom w:val="none" w:sz="0" w:space="0" w:color="auto"/>
              <w:right w:val="none" w:sz="0" w:space="0" w:color="auto"/>
            </w:tcBorders>
            <w:hideMark/>
          </w:tcPr>
          <w:p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rsidR="00573D1F" w:rsidRPr="0007479A" w:rsidRDefault="00573D1F" w:rsidP="00573D1F">
            <w:pPr>
              <w:cnfStyle w:val="00000010000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rsidR="00573D1F" w:rsidRPr="0007479A" w:rsidRDefault="00573D1F" w:rsidP="00573D1F">
            <w:pPr>
              <w:jc w:val="center"/>
              <w:cnfStyle w:val="00000010000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rsidR="00573D1F" w:rsidRPr="0007479A" w:rsidRDefault="00114216" w:rsidP="00573D1F">
            <w:pPr>
              <w:jc w:val="center"/>
              <w:cnfStyle w:val="00000010000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rsidR="00B158BE" w:rsidRDefault="00B158BE" w:rsidP="004E2E9A">
      <w:pPr>
        <w:pStyle w:val="Balk3"/>
        <w:ind w:left="0"/>
        <w:jc w:val="both"/>
        <w:rPr>
          <w:rFonts w:ascii="Times New Roman" w:hAnsi="Times New Roman" w:cs="Times New Roman"/>
          <w:noProof/>
          <w:color w:val="000000" w:themeColor="text1"/>
        </w:rPr>
      </w:pPr>
    </w:p>
    <w:p w:rsidR="000E42C0" w:rsidRDefault="000E42C0" w:rsidP="004E2E9A">
      <w:pPr>
        <w:pStyle w:val="Balk3"/>
        <w:ind w:left="0"/>
        <w:jc w:val="both"/>
        <w:rPr>
          <w:rFonts w:ascii="Times New Roman" w:hAnsi="Times New Roman" w:cs="Times New Roman"/>
          <w:noProof/>
          <w:color w:val="000000" w:themeColor="text1"/>
        </w:rPr>
      </w:pPr>
    </w:p>
    <w:p w:rsidR="000E42C0" w:rsidRDefault="000E42C0" w:rsidP="004E2E9A">
      <w:pPr>
        <w:pStyle w:val="Balk3"/>
        <w:ind w:left="0"/>
        <w:jc w:val="both"/>
        <w:rPr>
          <w:rFonts w:ascii="Times New Roman" w:hAnsi="Times New Roman" w:cs="Times New Roman"/>
          <w:noProof/>
          <w:color w:val="000000" w:themeColor="text1"/>
        </w:rPr>
      </w:pPr>
    </w:p>
    <w:p w:rsidR="000E42C0" w:rsidRDefault="000E42C0" w:rsidP="004E2E9A">
      <w:pPr>
        <w:pStyle w:val="Balk3"/>
        <w:ind w:left="0"/>
        <w:jc w:val="both"/>
        <w:rPr>
          <w:rFonts w:ascii="Times New Roman" w:hAnsi="Times New Roman" w:cs="Times New Roman"/>
          <w:noProof/>
          <w:color w:val="000000" w:themeColor="text1"/>
        </w:rPr>
      </w:pPr>
    </w:p>
    <w:p w:rsidR="000E42C0" w:rsidRDefault="000E42C0" w:rsidP="004E2E9A">
      <w:pPr>
        <w:pStyle w:val="Balk3"/>
        <w:ind w:left="0"/>
        <w:jc w:val="both"/>
        <w:rPr>
          <w:rFonts w:ascii="Times New Roman" w:hAnsi="Times New Roman" w:cs="Times New Roman"/>
          <w:noProof/>
          <w:color w:val="000000" w:themeColor="text1"/>
        </w:rPr>
      </w:pPr>
    </w:p>
    <w:p w:rsidR="000E42C0" w:rsidRDefault="000E42C0" w:rsidP="004E2E9A">
      <w:pPr>
        <w:pStyle w:val="Balk3"/>
        <w:ind w:left="0"/>
        <w:jc w:val="both"/>
        <w:rPr>
          <w:rFonts w:ascii="Times New Roman" w:hAnsi="Times New Roman" w:cs="Times New Roman"/>
          <w:noProof/>
          <w:color w:val="000000" w:themeColor="text1"/>
        </w:rPr>
      </w:pPr>
    </w:p>
    <w:p w:rsidR="000E42C0" w:rsidRDefault="000E42C0" w:rsidP="004E2E9A">
      <w:pPr>
        <w:pStyle w:val="Balk3"/>
        <w:ind w:left="0"/>
        <w:jc w:val="both"/>
        <w:rPr>
          <w:rFonts w:ascii="Times New Roman" w:hAnsi="Times New Roman" w:cs="Times New Roman"/>
          <w:noProof/>
          <w:color w:val="000000" w:themeColor="text1"/>
        </w:rPr>
      </w:pPr>
    </w:p>
    <w:p w:rsidR="000E42C0" w:rsidRDefault="000E42C0" w:rsidP="004E2E9A">
      <w:pPr>
        <w:pStyle w:val="Balk3"/>
        <w:ind w:left="0"/>
        <w:jc w:val="both"/>
        <w:rPr>
          <w:rFonts w:ascii="Times New Roman" w:hAnsi="Times New Roman" w:cs="Times New Roman"/>
          <w:noProof/>
          <w:color w:val="000000" w:themeColor="text1"/>
        </w:rPr>
      </w:pPr>
    </w:p>
    <w:p w:rsidR="000E42C0" w:rsidRPr="0007479A" w:rsidRDefault="000E42C0" w:rsidP="004E2E9A">
      <w:pPr>
        <w:pStyle w:val="Balk3"/>
        <w:ind w:left="0"/>
        <w:jc w:val="both"/>
        <w:rPr>
          <w:rFonts w:ascii="Times New Roman" w:hAnsi="Times New Roman" w:cs="Times New Roman"/>
          <w:noProof/>
          <w:color w:val="000000" w:themeColor="text1"/>
        </w:rPr>
      </w:pPr>
    </w:p>
    <w:p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rsidR="006C5EA3" w:rsidRPr="0007479A" w:rsidRDefault="006C5EA3" w:rsidP="009A20B8">
      <w:pPr>
        <w:pStyle w:val="Balk3"/>
        <w:ind w:left="0"/>
        <w:jc w:val="both"/>
        <w:rPr>
          <w:rFonts w:ascii="Times New Roman" w:hAnsi="Times New Roman" w:cs="Times New Roman"/>
          <w:noProof/>
        </w:rPr>
      </w:pPr>
    </w:p>
    <w:p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
        <w:gridCol w:w="2740"/>
        <w:gridCol w:w="2693"/>
        <w:gridCol w:w="2694"/>
      </w:tblGrid>
      <w:tr w:rsidR="007F270F" w:rsidRPr="0007479A" w:rsidTr="00D1686A">
        <w:trPr>
          <w:cnfStyle w:val="100000000000"/>
          <w:trHeight w:val="553"/>
        </w:trPr>
        <w:tc>
          <w:tcPr>
            <w:cnfStyle w:val="001000000100"/>
            <w:tcW w:w="799" w:type="dxa"/>
            <w:tcBorders>
              <w:bottom w:val="none" w:sz="0" w:space="0" w:color="auto"/>
              <w:right w:val="none" w:sz="0" w:space="0" w:color="auto"/>
            </w:tcBorders>
            <w:shd w:val="clear" w:color="auto" w:fill="C48B01" w:themeFill="accent2" w:themeFillShade="BF"/>
            <w:vAlign w:val="center"/>
            <w:hideMark/>
          </w:tcPr>
          <w:p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C48B01"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C48B01"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C48B01" w:themeFill="accent2" w:themeFillShade="BF"/>
            <w:vAlign w:val="center"/>
            <w:hideMark/>
          </w:tcPr>
          <w:p w:rsidR="007F270F" w:rsidRPr="0007479A" w:rsidRDefault="004E2E9A" w:rsidP="00D1686A">
            <w:pPr>
              <w:spacing w:line="276" w:lineRule="auto"/>
              <w:jc w:val="center"/>
              <w:cnfStyle w:val="10000000000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rsidTr="00D1686A">
        <w:trPr>
          <w:cnfStyle w:val="000000100000"/>
          <w:trHeight w:val="100"/>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rsidR="00573D1F" w:rsidRPr="00AD5B94" w:rsidRDefault="00114216"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w:t>
            </w:r>
            <w:r w:rsidR="00A634F6">
              <w:rPr>
                <w:rFonts w:ascii="Times New Roman" w:eastAsiaTheme="minorEastAsia" w:hAnsi="Times New Roman" w:cs="Times New Roman"/>
                <w:noProof/>
                <w:color w:val="000000" w:themeColor="text1"/>
                <w:szCs w:val="20"/>
                <w:lang w:eastAsia="en-US" w:bidi="ar-SA"/>
              </w:rPr>
              <w:t>siz</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rsidR="00573D1F" w:rsidRPr="00AD5B94" w:rsidRDefault="00573D1F"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573D1F" w:rsidP="00573D1F">
            <w:pPr>
              <w:jc w:val="center"/>
              <w:cnfStyle w:val="0000000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573D1F" w:rsidP="00573D1F">
            <w:pPr>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rsidR="00573D1F" w:rsidRPr="00AD5B94" w:rsidRDefault="00A634F6"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rsidR="00573D1F" w:rsidRPr="00AD5B94" w:rsidRDefault="00A634F6" w:rsidP="00573D1F">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rsidR="00573D1F" w:rsidRPr="00AD5B94" w:rsidRDefault="00573D1F"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A634F6" w:rsidP="00573D1F">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rsidR="00573D1F" w:rsidRPr="00AD5B94" w:rsidRDefault="00114216"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r w:rsidR="00A634F6">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A634F6" w:rsidP="00573D1F">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Yetersiz</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rsidR="00573D1F" w:rsidRPr="00AD5B94" w:rsidRDefault="00A634F6"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rsidR="00573D1F" w:rsidRPr="00AD5B94" w:rsidRDefault="00A634F6" w:rsidP="00573D1F">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w:t>
            </w:r>
          </w:p>
        </w:tc>
      </w:tr>
      <w:tr w:rsidR="00573D1F" w:rsidRPr="0007479A" w:rsidTr="00D1686A">
        <w:trPr>
          <w:trHeight w:val="215"/>
        </w:trPr>
        <w:tc>
          <w:tcPr>
            <w:cnfStyle w:val="001000000000"/>
            <w:tcW w:w="799" w:type="dxa"/>
            <w:tcBorders>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rsidR="00573D1F" w:rsidRPr="0007479A" w:rsidRDefault="00573D1F" w:rsidP="00573D1F">
            <w:pPr>
              <w:spacing w:line="276" w:lineRule="auto"/>
              <w:jc w:val="both"/>
              <w:cnfStyle w:val="0000000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rsidR="00573D1F" w:rsidRPr="00AD5B94" w:rsidRDefault="00A634F6" w:rsidP="00573D1F">
            <w:pPr>
              <w:spacing w:line="276" w:lineRule="auto"/>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rsidR="00573D1F" w:rsidRPr="00AD5B94" w:rsidRDefault="00A634F6" w:rsidP="00573D1F">
            <w:pPr>
              <w:jc w:val="center"/>
              <w:cnfStyle w:val="0000000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573D1F" w:rsidRPr="0007479A" w:rsidTr="00D1686A">
        <w:trPr>
          <w:cnfStyle w:val="000000100000"/>
          <w:trHeight w:val="215"/>
        </w:trPr>
        <w:tc>
          <w:tcPr>
            <w:cnfStyle w:val="001000000000"/>
            <w:tcW w:w="799" w:type="dxa"/>
            <w:tcBorders>
              <w:top w:val="none" w:sz="0" w:space="0" w:color="auto"/>
              <w:bottom w:val="none" w:sz="0" w:space="0" w:color="auto"/>
              <w:right w:val="none" w:sz="0" w:space="0" w:color="auto"/>
            </w:tcBorders>
            <w:hideMark/>
          </w:tcPr>
          <w:p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rsidR="00573D1F" w:rsidRPr="0007479A" w:rsidRDefault="00573D1F" w:rsidP="00573D1F">
            <w:pPr>
              <w:spacing w:line="276" w:lineRule="auto"/>
              <w:jc w:val="both"/>
              <w:cnfStyle w:val="00000010000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rsidR="00573D1F" w:rsidRPr="00AD5B94" w:rsidRDefault="00A634F6" w:rsidP="00573D1F">
            <w:pPr>
              <w:spacing w:line="276" w:lineRule="auto"/>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rsidR="00573D1F" w:rsidRPr="00AD5B94" w:rsidRDefault="00114216" w:rsidP="00573D1F">
            <w:pPr>
              <w:jc w:val="center"/>
              <w:cnfStyle w:val="00000010000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w:t>
            </w:r>
            <w:r w:rsidR="00A634F6">
              <w:rPr>
                <w:rFonts w:ascii="Times New Roman" w:eastAsiaTheme="minorEastAsia" w:hAnsi="Times New Roman" w:cs="Times New Roman"/>
                <w:noProof/>
                <w:color w:val="000000" w:themeColor="text1"/>
                <w:szCs w:val="20"/>
                <w:lang w:eastAsia="en-US" w:bidi="ar-SA"/>
              </w:rPr>
              <w:t>li</w:t>
            </w:r>
          </w:p>
        </w:tc>
      </w:tr>
    </w:tbl>
    <w:p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7F270F" w:rsidRPr="0007479A">
        <w:rPr>
          <w:rFonts w:ascii="Times New Roman" w:hAnsi="Times New Roman" w:cs="Times New Roman"/>
          <w:noProof/>
          <w:color w:val="000000" w:themeColor="text1"/>
          <w:sz w:val="20"/>
        </w:rPr>
        <w:t xml:space="preserve">Teknoloji ve Bilişim Altyapısı </w:t>
      </w:r>
    </w:p>
    <w:p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8"/>
        <w:gridCol w:w="1276"/>
      </w:tblGrid>
      <w:tr w:rsidR="00387841" w:rsidRPr="0007479A" w:rsidTr="00130014">
        <w:trPr>
          <w:cnfStyle w:val="100000000000"/>
          <w:jc w:val="center"/>
        </w:trPr>
        <w:tc>
          <w:tcPr>
            <w:cnfStyle w:val="001000000100"/>
            <w:tcW w:w="8784" w:type="dxa"/>
            <w:gridSpan w:val="2"/>
            <w:tcBorders>
              <w:bottom w:val="none" w:sz="0" w:space="0" w:color="auto"/>
              <w:right w:val="none" w:sz="0" w:space="0" w:color="auto"/>
            </w:tcBorders>
            <w:shd w:val="clear" w:color="auto" w:fill="C48B01" w:themeFill="accent2" w:themeFillShade="BF"/>
          </w:tcPr>
          <w:p w:rsidR="00387841" w:rsidRPr="0007479A" w:rsidRDefault="004E2E9A" w:rsidP="00387841">
            <w:pPr>
              <w:pStyle w:val="Balk3"/>
              <w:ind w:left="0"/>
              <w:jc w:val="center"/>
              <w:outlineLvl w:val="2"/>
              <w:rPr>
                <w:rFonts w:ascii="Times New Roman" w:hAnsi="Times New Roman" w:cs="Times New Roman"/>
                <w:noProof/>
                <w:lang w:eastAsia="en-US"/>
              </w:rPr>
            </w:pPr>
            <w:r w:rsidRPr="0007479A">
              <w:rPr>
                <w:rFonts w:ascii="Times New Roman" w:hAnsi="Times New Roman" w:cs="Times New Roman"/>
                <w:noProof/>
                <w:lang w:eastAsia="en-US"/>
              </w:rPr>
              <w:t>TEKNOLOJİ VE BİLİŞİM ALTYAPISI</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rsidR="00573D1F" w:rsidRPr="00AD5B94" w:rsidRDefault="00462213"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1</w:t>
            </w:r>
            <w:r w:rsidR="00A634F6">
              <w:rPr>
                <w:rFonts w:ascii="Times New Roman" w:hAnsi="Times New Roman" w:cs="Times New Roman"/>
                <w:b w:val="0"/>
                <w:noProof/>
                <w:color w:val="000000" w:themeColor="text1"/>
                <w:sz w:val="22"/>
                <w:lang w:eastAsia="en-US"/>
              </w:rPr>
              <w:t>8</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rsidR="00573D1F" w:rsidRPr="00AD5B94" w:rsidRDefault="00A634F6" w:rsidP="00573D1F">
            <w:pPr>
              <w:pStyle w:val="Balk3"/>
              <w:ind w:left="0"/>
              <w:jc w:val="center"/>
              <w:outlineLvl w:val="2"/>
              <w:cnfStyle w:val="0000000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rsidR="00573D1F" w:rsidRPr="00AD5B94" w:rsidRDefault="00A634F6"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rsidR="00573D1F" w:rsidRPr="00AD5B94" w:rsidRDefault="00A634F6" w:rsidP="00573D1F">
            <w:pPr>
              <w:pStyle w:val="Balk3"/>
              <w:ind w:left="0"/>
              <w:jc w:val="center"/>
              <w:outlineLvl w:val="2"/>
              <w:cnfStyle w:val="00000010000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rsidTr="00130014">
        <w:trPr>
          <w:jc w:val="center"/>
        </w:trPr>
        <w:tc>
          <w:tcPr>
            <w:cnfStyle w:val="001000000000"/>
            <w:tcW w:w="7508" w:type="dxa"/>
            <w:tcBorders>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rsidR="00573D1F" w:rsidRPr="00AD5B94" w:rsidRDefault="00573D1F" w:rsidP="00573D1F">
            <w:pPr>
              <w:pStyle w:val="Balk3"/>
              <w:ind w:left="0"/>
              <w:jc w:val="center"/>
              <w:outlineLvl w:val="2"/>
              <w:cnfStyle w:val="0000000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rsidTr="00130014">
        <w:trPr>
          <w:cnfStyle w:val="000000100000"/>
          <w:jc w:val="center"/>
        </w:trPr>
        <w:tc>
          <w:tcPr>
            <w:cnfStyle w:val="001000000000"/>
            <w:tcW w:w="7508" w:type="dxa"/>
            <w:tcBorders>
              <w:top w:val="none" w:sz="0" w:space="0" w:color="auto"/>
              <w:bottom w:val="none" w:sz="0" w:space="0" w:color="auto"/>
              <w:right w:val="none" w:sz="0" w:space="0" w:color="auto"/>
            </w:tcBorders>
            <w:hideMark/>
          </w:tcPr>
          <w:p w:rsidR="00573D1F" w:rsidRPr="0007479A" w:rsidRDefault="00573D1F" w:rsidP="00573D1F">
            <w:pPr>
              <w:pStyle w:val="Balk3"/>
              <w:ind w:left="0"/>
              <w:outlineLvl w:val="2"/>
              <w:rPr>
                <w:rFonts w:ascii="Times New Roman" w:hAnsi="Times New Roman" w:cs="Times New Roman"/>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rsidR="00573D1F" w:rsidRPr="00AD5B94" w:rsidRDefault="00573D1F" w:rsidP="00573D1F">
            <w:pPr>
              <w:pStyle w:val="Balk3"/>
              <w:ind w:left="0"/>
              <w:jc w:val="center"/>
              <w:outlineLvl w:val="2"/>
              <w:cnfStyle w:val="00000010000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rsidR="00FD3545" w:rsidRPr="0007479A" w:rsidRDefault="00FD3545">
      <w:pPr>
        <w:pStyle w:val="GvdeMetni"/>
        <w:spacing w:before="11"/>
        <w:rPr>
          <w:rFonts w:ascii="Times New Roman" w:hAnsi="Times New Roman" w:cs="Times New Roman"/>
          <w:b/>
          <w:noProof/>
        </w:rPr>
      </w:pPr>
    </w:p>
    <w:p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rsidR="00C73E4F" w:rsidRPr="0007479A" w:rsidRDefault="00C73E4F" w:rsidP="00C73E4F">
      <w:pPr>
        <w:pStyle w:val="Balk3"/>
        <w:spacing w:before="201"/>
        <w:rPr>
          <w:rFonts w:ascii="Times New Roman" w:hAnsi="Times New Roman" w:cs="Times New Roman"/>
          <w:noProof/>
          <w:color w:val="000000" w:themeColor="text1"/>
          <w:sz w:val="20"/>
        </w:rPr>
      </w:pPr>
    </w:p>
    <w:p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 xml:space="preserve">kinakdi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rsidR="00FD3545" w:rsidRPr="0007479A" w:rsidRDefault="00FD3545">
      <w:pPr>
        <w:pStyle w:val="GvdeMetni"/>
        <w:spacing w:before="3"/>
        <w:rPr>
          <w:rFonts w:ascii="Times New Roman" w:hAnsi="Times New Roman" w:cs="Times New Roman"/>
          <w:b/>
          <w:noProof/>
        </w:rPr>
      </w:pPr>
    </w:p>
    <w:p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4"/>
        <w:gridCol w:w="879"/>
        <w:gridCol w:w="879"/>
        <w:gridCol w:w="879"/>
        <w:gridCol w:w="879"/>
        <w:gridCol w:w="850"/>
        <w:gridCol w:w="1134"/>
      </w:tblGrid>
      <w:tr w:rsidR="00AB1112" w:rsidRPr="0007479A" w:rsidTr="003641B1">
        <w:trPr>
          <w:cnfStyle w:val="100000000000"/>
          <w:trHeight w:val="609"/>
        </w:trPr>
        <w:tc>
          <w:tcPr>
            <w:cnfStyle w:val="001000000100"/>
            <w:tcW w:w="3964" w:type="dxa"/>
            <w:tcBorders>
              <w:bottom w:val="none" w:sz="0" w:space="0" w:color="auto"/>
              <w:right w:val="none" w:sz="0" w:space="0" w:color="auto"/>
            </w:tcBorders>
            <w:shd w:val="clear" w:color="auto" w:fill="C48B01" w:themeFill="accent2" w:themeFillShade="BF"/>
            <w:vAlign w:val="center"/>
          </w:tcPr>
          <w:p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tcW w:w="879" w:type="dxa"/>
            <w:tcBorders>
              <w:left w:val="none" w:sz="0" w:space="0" w:color="auto"/>
              <w:right w:val="none" w:sz="0" w:space="0" w:color="auto"/>
            </w:tcBorders>
            <w:shd w:val="clear" w:color="auto" w:fill="C48B01"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C48B01"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2025</w:t>
            </w:r>
          </w:p>
        </w:tc>
        <w:tc>
          <w:tcPr>
            <w:cnfStyle w:val="000010000000"/>
            <w:tcW w:w="879" w:type="dxa"/>
            <w:tcBorders>
              <w:left w:val="none" w:sz="0" w:space="0" w:color="auto"/>
              <w:right w:val="none" w:sz="0" w:space="0" w:color="auto"/>
            </w:tcBorders>
            <w:shd w:val="clear" w:color="auto" w:fill="C48B01"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C48B01" w:themeFill="accent2" w:themeFillShade="BF"/>
            <w:vAlign w:val="center"/>
          </w:tcPr>
          <w:p w:rsidR="00AB1112" w:rsidRPr="0007479A" w:rsidRDefault="00AB1112" w:rsidP="003641B1">
            <w:pPr>
              <w:pStyle w:val="TableParagraph"/>
              <w:jc w:val="center"/>
              <w:cnfStyle w:val="100000000000"/>
              <w:rPr>
                <w:rFonts w:ascii="Times New Roman" w:hAnsi="Times New Roman" w:cs="Times New Roman"/>
                <w:noProof/>
              </w:rPr>
            </w:pPr>
            <w:r w:rsidRPr="0007479A">
              <w:rPr>
                <w:rFonts w:ascii="Times New Roman" w:hAnsi="Times New Roman" w:cs="Times New Roman"/>
                <w:noProof/>
              </w:rPr>
              <w:t>2027</w:t>
            </w:r>
          </w:p>
        </w:tc>
        <w:tc>
          <w:tcPr>
            <w:cnfStyle w:val="000010000000"/>
            <w:tcW w:w="850" w:type="dxa"/>
            <w:tcBorders>
              <w:left w:val="none" w:sz="0" w:space="0" w:color="auto"/>
              <w:right w:val="none" w:sz="0" w:space="0" w:color="auto"/>
            </w:tcBorders>
            <w:shd w:val="clear" w:color="auto" w:fill="C48B01" w:themeFill="accent2" w:themeFillShade="BF"/>
            <w:vAlign w:val="center"/>
          </w:tcPr>
          <w:p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tcW w:w="1134" w:type="dxa"/>
            <w:tcBorders>
              <w:left w:val="none" w:sz="0" w:space="0" w:color="auto"/>
              <w:bottom w:val="none" w:sz="0" w:space="0" w:color="auto"/>
            </w:tcBorders>
            <w:shd w:val="clear" w:color="auto" w:fill="C48B01" w:themeFill="accent2" w:themeFillShade="BF"/>
            <w:vAlign w:val="center"/>
          </w:tcPr>
          <w:p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rsidTr="00EC04DF">
        <w:trPr>
          <w:cnfStyle w:val="000000100000"/>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tcW w:w="879" w:type="dxa"/>
            <w:shd w:val="clear" w:color="auto" w:fill="auto"/>
            <w:vAlign w:val="center"/>
          </w:tcPr>
          <w:p w:rsidR="00AB1112" w:rsidRPr="00EC04DF" w:rsidRDefault="00A634F6"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w:t>
            </w:r>
            <w:r w:rsidR="00AB1112" w:rsidRPr="00EC04DF">
              <w:rPr>
                <w:rFonts w:ascii="Times New Roman" w:hAnsi="Times New Roman" w:cs="Times New Roman"/>
                <w:noProof/>
                <w:color w:val="000000" w:themeColor="text1"/>
                <w:sz w:val="20"/>
                <w:szCs w:val="20"/>
              </w:rPr>
              <w:t>000</w:t>
            </w:r>
          </w:p>
        </w:tc>
        <w:tc>
          <w:tcPr>
            <w:tcW w:w="879" w:type="dxa"/>
            <w:shd w:val="clear" w:color="auto" w:fill="auto"/>
            <w:vAlign w:val="center"/>
          </w:tcPr>
          <w:p w:rsidR="00AB1112" w:rsidRPr="00EC04DF" w:rsidRDefault="00A634F6"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w:t>
            </w:r>
            <w:r w:rsidR="00AB1112" w:rsidRPr="00EC04DF">
              <w:rPr>
                <w:rFonts w:ascii="Times New Roman" w:hAnsi="Times New Roman" w:cs="Times New Roman"/>
                <w:noProof/>
                <w:color w:val="000000" w:themeColor="text1"/>
                <w:sz w:val="20"/>
                <w:szCs w:val="20"/>
              </w:rPr>
              <w:t>250</w:t>
            </w:r>
          </w:p>
        </w:tc>
        <w:tc>
          <w:tcPr>
            <w:cnfStyle w:val="000010000000"/>
            <w:tcW w:w="879" w:type="dxa"/>
            <w:shd w:val="clear" w:color="auto" w:fill="auto"/>
            <w:vAlign w:val="center"/>
          </w:tcPr>
          <w:p w:rsidR="00AB1112" w:rsidRPr="00EC04DF" w:rsidRDefault="00A634F6"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w:t>
            </w:r>
            <w:r w:rsidR="00AB1112" w:rsidRPr="00EC04DF">
              <w:rPr>
                <w:rFonts w:ascii="Times New Roman" w:hAnsi="Times New Roman" w:cs="Times New Roman"/>
                <w:noProof/>
                <w:color w:val="000000" w:themeColor="text1"/>
                <w:sz w:val="20"/>
                <w:szCs w:val="20"/>
              </w:rPr>
              <w:t>500</w:t>
            </w:r>
          </w:p>
        </w:tc>
        <w:tc>
          <w:tcPr>
            <w:tcW w:w="879" w:type="dxa"/>
            <w:shd w:val="clear" w:color="auto" w:fill="auto"/>
            <w:vAlign w:val="center"/>
          </w:tcPr>
          <w:p w:rsidR="00AB1112" w:rsidRPr="00EC04DF" w:rsidRDefault="00A634F6" w:rsidP="00EC04DF">
            <w:pPr>
              <w:jc w:val="right"/>
              <w:cnfStyle w:val="00000010000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w:t>
            </w:r>
            <w:r w:rsidR="00AB1112" w:rsidRPr="00EC04DF">
              <w:rPr>
                <w:rFonts w:ascii="Times New Roman" w:hAnsi="Times New Roman" w:cs="Times New Roman"/>
                <w:noProof/>
                <w:color w:val="000000" w:themeColor="text1"/>
                <w:sz w:val="20"/>
                <w:szCs w:val="20"/>
              </w:rPr>
              <w:t>750</w:t>
            </w:r>
          </w:p>
        </w:tc>
        <w:tc>
          <w:tcPr>
            <w:cnfStyle w:val="000010000000"/>
            <w:tcW w:w="850" w:type="dxa"/>
            <w:shd w:val="clear" w:color="auto" w:fill="auto"/>
            <w:vAlign w:val="center"/>
          </w:tcPr>
          <w:p w:rsidR="00AB1112" w:rsidRPr="00EC04DF" w:rsidRDefault="00A634F6"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w:t>
            </w:r>
            <w:r w:rsidR="00AB1112" w:rsidRPr="00EC04DF">
              <w:rPr>
                <w:rFonts w:ascii="Times New Roman" w:hAnsi="Times New Roman" w:cs="Times New Roman"/>
                <w:noProof/>
                <w:color w:val="000000" w:themeColor="text1"/>
                <w:sz w:val="20"/>
                <w:szCs w:val="20"/>
              </w:rPr>
              <w:t>000</w:t>
            </w:r>
          </w:p>
        </w:tc>
        <w:tc>
          <w:tcPr>
            <w:cnfStyle w:val="000100000000"/>
            <w:tcW w:w="1134" w:type="dxa"/>
            <w:shd w:val="clear" w:color="auto" w:fill="auto"/>
            <w:vAlign w:val="center"/>
          </w:tcPr>
          <w:p w:rsidR="00AB1112" w:rsidRPr="00EC04DF" w:rsidRDefault="00A634F6"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17</w:t>
            </w:r>
            <w:r w:rsidR="00AB1112" w:rsidRPr="00EC04DF">
              <w:rPr>
                <w:rFonts w:ascii="Times New Roman" w:hAnsi="Times New Roman" w:cs="Times New Roman"/>
                <w:color w:val="000000"/>
                <w:sz w:val="20"/>
                <w:szCs w:val="20"/>
              </w:rPr>
              <w:t>500</w:t>
            </w:r>
          </w:p>
        </w:tc>
      </w:tr>
      <w:tr w:rsidR="00AB1112" w:rsidRPr="0007479A" w:rsidTr="00EC04DF">
        <w:trPr>
          <w:trHeight w:val="70"/>
        </w:trPr>
        <w:tc>
          <w:tcPr>
            <w:cnfStyle w:val="001000000000"/>
            <w:tcW w:w="3964" w:type="dxa"/>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79"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rsidR="00AB1112" w:rsidRPr="00EC04DF" w:rsidRDefault="00AB1112" w:rsidP="00EC04DF">
            <w:pPr>
              <w:jc w:val="right"/>
              <w:cnfStyle w:val="00000000000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tcW w:w="850" w:type="dxa"/>
            <w:shd w:val="clear" w:color="auto" w:fill="auto"/>
            <w:vAlign w:val="center"/>
          </w:tcPr>
          <w:p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tcW w:w="1134" w:type="dxa"/>
            <w:shd w:val="clear" w:color="auto" w:fill="auto"/>
            <w:vAlign w:val="center"/>
          </w:tcPr>
          <w:p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rsidTr="00EC04DF">
        <w:trPr>
          <w:cnfStyle w:val="010000000000"/>
          <w:trHeight w:val="364"/>
        </w:trPr>
        <w:tc>
          <w:tcPr>
            <w:cnfStyle w:val="001000000001"/>
            <w:tcW w:w="3964" w:type="dxa"/>
            <w:tcBorders>
              <w:top w:val="none" w:sz="0" w:space="0" w:color="auto"/>
              <w:right w:val="none" w:sz="0" w:space="0" w:color="auto"/>
            </w:tcBorders>
            <w:vAlign w:val="center"/>
          </w:tcPr>
          <w:p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A634F6"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w:t>
            </w:r>
            <w:r w:rsidR="00114216">
              <w:rPr>
                <w:rFonts w:ascii="Times New Roman" w:hAnsi="Times New Roman" w:cs="Times New Roman"/>
                <w:color w:val="000000"/>
                <w:sz w:val="20"/>
                <w:szCs w:val="20"/>
              </w:rPr>
              <w:t>000</w:t>
            </w:r>
          </w:p>
        </w:tc>
        <w:tc>
          <w:tcPr>
            <w:tcW w:w="879" w:type="dxa"/>
            <w:tcBorders>
              <w:top w:val="none" w:sz="0" w:space="0" w:color="auto"/>
            </w:tcBorders>
            <w:shd w:val="clear" w:color="auto" w:fill="auto"/>
            <w:vAlign w:val="center"/>
          </w:tcPr>
          <w:p w:rsidR="00AB1112" w:rsidRPr="00EC04DF" w:rsidRDefault="00A634F6"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w:t>
            </w:r>
            <w:r w:rsidR="00114216">
              <w:rPr>
                <w:rFonts w:ascii="Times New Roman" w:hAnsi="Times New Roman" w:cs="Times New Roman"/>
                <w:color w:val="000000"/>
                <w:sz w:val="20"/>
                <w:szCs w:val="20"/>
              </w:rPr>
              <w:t>250</w:t>
            </w:r>
          </w:p>
        </w:tc>
        <w:tc>
          <w:tcPr>
            <w:cnfStyle w:val="000010000000"/>
            <w:tcW w:w="879" w:type="dxa"/>
            <w:tcBorders>
              <w:top w:val="none" w:sz="0" w:space="0" w:color="auto"/>
              <w:left w:val="none" w:sz="0" w:space="0" w:color="auto"/>
              <w:right w:val="none" w:sz="0" w:space="0" w:color="auto"/>
            </w:tcBorders>
            <w:shd w:val="clear" w:color="auto" w:fill="auto"/>
            <w:vAlign w:val="center"/>
          </w:tcPr>
          <w:p w:rsidR="00AB1112" w:rsidRPr="00EC04DF" w:rsidRDefault="00A634F6"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w:t>
            </w:r>
            <w:r w:rsidR="00114216">
              <w:rPr>
                <w:rFonts w:ascii="Times New Roman" w:hAnsi="Times New Roman" w:cs="Times New Roman"/>
                <w:color w:val="000000"/>
                <w:sz w:val="20"/>
                <w:szCs w:val="20"/>
              </w:rPr>
              <w:t>250</w:t>
            </w:r>
          </w:p>
        </w:tc>
        <w:tc>
          <w:tcPr>
            <w:tcW w:w="879" w:type="dxa"/>
            <w:tcBorders>
              <w:top w:val="none" w:sz="0" w:space="0" w:color="auto"/>
            </w:tcBorders>
            <w:shd w:val="clear" w:color="auto" w:fill="auto"/>
            <w:vAlign w:val="center"/>
          </w:tcPr>
          <w:p w:rsidR="00AB1112" w:rsidRPr="00EC04DF" w:rsidRDefault="00A634F6" w:rsidP="00EC04DF">
            <w:pPr>
              <w:jc w:val="right"/>
              <w:cnfStyle w:val="01000000000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w:t>
            </w:r>
            <w:r w:rsidR="00114216">
              <w:rPr>
                <w:rFonts w:ascii="Times New Roman" w:hAnsi="Times New Roman" w:cs="Times New Roman"/>
                <w:color w:val="000000"/>
                <w:sz w:val="20"/>
                <w:szCs w:val="20"/>
              </w:rPr>
              <w:t>750</w:t>
            </w:r>
          </w:p>
        </w:tc>
        <w:tc>
          <w:tcPr>
            <w:cnfStyle w:val="000010000000"/>
            <w:tcW w:w="850" w:type="dxa"/>
            <w:tcBorders>
              <w:top w:val="none" w:sz="0" w:space="0" w:color="auto"/>
              <w:left w:val="none" w:sz="0" w:space="0" w:color="auto"/>
              <w:right w:val="none" w:sz="0" w:space="0" w:color="auto"/>
            </w:tcBorders>
            <w:shd w:val="clear" w:color="auto" w:fill="auto"/>
            <w:vAlign w:val="center"/>
          </w:tcPr>
          <w:p w:rsidR="00AB1112" w:rsidRPr="00EC04DF" w:rsidRDefault="00A634F6"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4</w:t>
            </w:r>
            <w:r w:rsidR="00114216">
              <w:rPr>
                <w:rFonts w:ascii="Times New Roman" w:hAnsi="Times New Roman" w:cs="Times New Roman"/>
                <w:color w:val="000000"/>
                <w:sz w:val="20"/>
                <w:szCs w:val="20"/>
              </w:rPr>
              <w:t>000</w:t>
            </w:r>
          </w:p>
        </w:tc>
        <w:tc>
          <w:tcPr>
            <w:cnfStyle w:val="000100000010"/>
            <w:tcW w:w="1134" w:type="dxa"/>
            <w:tcBorders>
              <w:top w:val="none" w:sz="0" w:space="0" w:color="auto"/>
              <w:left w:val="none" w:sz="0" w:space="0" w:color="auto"/>
            </w:tcBorders>
            <w:shd w:val="clear" w:color="auto" w:fill="auto"/>
            <w:vAlign w:val="center"/>
          </w:tcPr>
          <w:p w:rsidR="00AB1112" w:rsidRPr="00EC04DF" w:rsidRDefault="00A634F6"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17</w:t>
            </w:r>
            <w:r w:rsidR="009206DB">
              <w:rPr>
                <w:rFonts w:ascii="Times New Roman" w:hAnsi="Times New Roman" w:cs="Times New Roman"/>
                <w:color w:val="000000"/>
                <w:sz w:val="20"/>
                <w:szCs w:val="20"/>
              </w:rPr>
              <w:t>50</w:t>
            </w:r>
            <w:r>
              <w:rPr>
                <w:rFonts w:ascii="Times New Roman" w:hAnsi="Times New Roman" w:cs="Times New Roman"/>
                <w:color w:val="000000"/>
                <w:sz w:val="20"/>
                <w:szCs w:val="20"/>
              </w:rPr>
              <w:t>0</w:t>
            </w:r>
          </w:p>
        </w:tc>
      </w:tr>
    </w:tbl>
    <w:p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extent cx="1282996" cy="438593"/>
            <wp:effectExtent l="152400" t="114300" r="145754" b="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E56086" w:rsidRPr="0007479A" w:rsidRDefault="00E56086" w:rsidP="001C5978">
      <w:pPr>
        <w:pStyle w:val="Balk3"/>
        <w:spacing w:before="51"/>
        <w:rPr>
          <w:rFonts w:ascii="Times New Roman" w:hAnsi="Times New Roman" w:cs="Times New Roman"/>
          <w:noProof/>
          <w:color w:val="000000" w:themeColor="text1"/>
          <w:sz w:val="20"/>
          <w:szCs w:val="20"/>
        </w:rPr>
      </w:pPr>
    </w:p>
    <w:p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rsidR="00366CA6" w:rsidRPr="0007479A" w:rsidRDefault="00366CA6" w:rsidP="007009D4">
      <w:pPr>
        <w:pStyle w:val="GvdeMetni"/>
        <w:spacing w:before="11"/>
        <w:rPr>
          <w:rFonts w:ascii="Times New Roman" w:hAnsi="Times New Roman" w:cs="Times New Roman"/>
          <w:b/>
          <w:bCs/>
          <w:noProof/>
          <w:color w:val="C00000"/>
          <w:sz w:val="20"/>
          <w:szCs w:val="20"/>
        </w:rPr>
      </w:pPr>
    </w:p>
    <w:p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709"/>
        <w:gridCol w:w="8227"/>
      </w:tblGrid>
      <w:tr w:rsidR="00D376D7" w:rsidRPr="0007479A" w:rsidTr="007615FB">
        <w:trPr>
          <w:cnfStyle w:val="100000000000"/>
          <w:trHeight w:val="70"/>
          <w:jc w:val="center"/>
        </w:trPr>
        <w:tc>
          <w:tcPr>
            <w:cnfStyle w:val="001000000000"/>
            <w:tcW w:w="704" w:type="dxa"/>
            <w:vMerge w:val="restart"/>
            <w:tcBorders>
              <w:top w:val="none" w:sz="0" w:space="0" w:color="auto"/>
              <w:left w:val="none" w:sz="0" w:space="0" w:color="auto"/>
              <w:bottom w:val="none" w:sz="0" w:space="0" w:color="auto"/>
              <w:right w:val="none" w:sz="0" w:space="0" w:color="auto"/>
            </w:tcBorders>
            <w:shd w:val="clear" w:color="auto" w:fill="C48B01" w:themeFill="accent2" w:themeFillShade="BF"/>
            <w:textDirection w:val="btLr"/>
            <w:vAlign w:val="center"/>
          </w:tcPr>
          <w:p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tcW w:w="8227" w:type="dxa"/>
            <w:tcBorders>
              <w:top w:val="none" w:sz="0" w:space="0" w:color="auto"/>
              <w:left w:val="none" w:sz="0" w:space="0" w:color="auto"/>
              <w:bottom w:val="none" w:sz="0" w:space="0" w:color="auto"/>
              <w:right w:val="none" w:sz="0" w:space="0" w:color="auto"/>
            </w:tcBorders>
            <w:shd w:val="clear" w:color="auto" w:fill="auto"/>
            <w:vAlign w:val="center"/>
          </w:tcPr>
          <w:p w:rsidR="00D376D7" w:rsidRPr="0007479A" w:rsidRDefault="00D376D7" w:rsidP="002E0FF5">
            <w:pPr>
              <w:pStyle w:val="TableParagraph"/>
              <w:jc w:val="both"/>
              <w:rPr>
                <w:rFonts w:ascii="Times New Roman" w:hAnsi="Times New Roman" w:cs="Times New Roman"/>
                <w:b w:val="0"/>
                <w:noProof/>
                <w:color w:val="000000" w:themeColor="text1"/>
                <w:sz w:val="18"/>
                <w:szCs w:val="20"/>
                <w:lang w:eastAsia="en-US"/>
              </w:rPr>
            </w:pP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rsidTr="007615FB">
        <w:trPr>
          <w:cnfStyle w:val="000000100000"/>
          <w:trHeight w:val="70"/>
          <w:jc w:val="center"/>
        </w:trPr>
        <w:tc>
          <w:tcPr>
            <w:cnfStyle w:val="001000000000"/>
            <w:tcW w:w="704" w:type="dxa"/>
            <w:vMerge/>
            <w:shd w:val="clear" w:color="auto" w:fill="C48B01" w:themeFill="accent2" w:themeFillShade="BF"/>
            <w:textDirection w:val="btLr"/>
            <w:vAlign w:val="center"/>
          </w:tcPr>
          <w:p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tcW w:w="709" w:type="dxa"/>
            <w:shd w:val="clear" w:color="auto" w:fill="auto"/>
            <w:textDirection w:val="btLr"/>
            <w:vAlign w:val="center"/>
          </w:tcPr>
          <w:p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tcW w:w="8227" w:type="dxa"/>
            <w:shd w:val="clear" w:color="auto" w:fill="auto"/>
            <w:vAlign w:val="center"/>
          </w:tcPr>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rsidTr="007615FB">
        <w:trPr>
          <w:trHeight w:val="70"/>
          <w:jc w:val="center"/>
        </w:trPr>
        <w:tc>
          <w:tcPr>
            <w:cnfStyle w:val="001000000000"/>
            <w:tcW w:w="704" w:type="dxa"/>
            <w:vMerge w:val="restart"/>
            <w:shd w:val="clear" w:color="auto" w:fill="C48B01" w:themeFill="accent2" w:themeFillShade="BF"/>
            <w:textDirection w:val="btLr"/>
            <w:vAlign w:val="center"/>
          </w:tcPr>
          <w:p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tcW w:w="709" w:type="dxa"/>
            <w:shd w:val="clear" w:color="auto" w:fill="auto"/>
            <w:textDirection w:val="btLr"/>
            <w:vAlign w:val="center"/>
          </w:tcPr>
          <w:p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tcW w:w="8227" w:type="dxa"/>
            <w:shd w:val="clear" w:color="auto" w:fill="auto"/>
            <w:vAlign w:val="center"/>
          </w:tcPr>
          <w:p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rsidR="00697C38" w:rsidRPr="0007479A" w:rsidRDefault="00211781"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 B</w:t>
            </w:r>
            <w:r w:rsidR="00697C38" w:rsidRPr="0007479A">
              <w:rPr>
                <w:rFonts w:ascii="Times New Roman" w:hAnsi="Times New Roman" w:cs="Times New Roman"/>
                <w:b w:val="0"/>
                <w:noProof/>
                <w:color w:val="000000" w:themeColor="text1"/>
                <w:sz w:val="18"/>
                <w:szCs w:val="20"/>
                <w:lang w:eastAsia="en-US"/>
              </w:rPr>
              <w:t>ranş öğretmeni ihtiyacının olmaması</w:t>
            </w:r>
          </w:p>
          <w:p w:rsidR="00697C38" w:rsidRPr="002E0FF5" w:rsidRDefault="00211781" w:rsidP="002E0FF5">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Nazilli-Aydın</w:t>
            </w:r>
            <w:r w:rsidR="00697C38" w:rsidRPr="0007479A">
              <w:rPr>
                <w:rFonts w:ascii="Times New Roman" w:hAnsi="Times New Roman" w:cs="Times New Roman"/>
                <w:b w:val="0"/>
                <w:noProof/>
                <w:color w:val="000000" w:themeColor="text1"/>
                <w:sz w:val="18"/>
                <w:szCs w:val="20"/>
                <w:lang w:eastAsia="en-US"/>
              </w:rPr>
              <w:t xml:space="preserve"> karayolu</w:t>
            </w:r>
            <w:r w:rsidR="00D13F45">
              <w:rPr>
                <w:rFonts w:ascii="Times New Roman" w:hAnsi="Times New Roman" w:cs="Times New Roman"/>
                <w:b w:val="0"/>
                <w:noProof/>
                <w:color w:val="000000" w:themeColor="text1"/>
                <w:sz w:val="18"/>
                <w:szCs w:val="20"/>
                <w:lang w:eastAsia="en-US"/>
              </w:rPr>
              <w:t>na yakın olması, ulaşım kolaylığı</w:t>
            </w:r>
          </w:p>
        </w:tc>
      </w:tr>
      <w:tr w:rsidR="00697C38" w:rsidRPr="0007479A" w:rsidTr="007615FB">
        <w:trPr>
          <w:cnfStyle w:val="010000000000"/>
          <w:trHeight w:val="70"/>
          <w:jc w:val="center"/>
        </w:trPr>
        <w:tc>
          <w:tcPr>
            <w:cnfStyle w:val="001000000000"/>
            <w:tcW w:w="704" w:type="dxa"/>
            <w:vMerge/>
            <w:tcBorders>
              <w:top w:val="none" w:sz="0" w:space="0" w:color="auto"/>
            </w:tcBorders>
            <w:shd w:val="clear" w:color="auto" w:fill="C48B01" w:themeFill="accent2" w:themeFillShade="BF"/>
            <w:textDirection w:val="btLr"/>
            <w:vAlign w:val="center"/>
          </w:tcPr>
          <w:p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tcW w:w="709" w:type="dxa"/>
            <w:tcBorders>
              <w:top w:val="none" w:sz="0" w:space="0" w:color="auto"/>
            </w:tcBorders>
            <w:shd w:val="clear" w:color="auto" w:fill="auto"/>
            <w:textDirection w:val="btLr"/>
            <w:vAlign w:val="center"/>
          </w:tcPr>
          <w:p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tcW w:w="8227" w:type="dxa"/>
            <w:tcBorders>
              <w:top w:val="none" w:sz="0" w:space="0" w:color="auto"/>
            </w:tcBorders>
            <w:shd w:val="clear" w:color="auto" w:fill="auto"/>
            <w:vAlign w:val="center"/>
          </w:tcPr>
          <w:p w:rsidR="00D13F45" w:rsidRPr="00D13F45" w:rsidRDefault="00D13F45" w:rsidP="00462213">
            <w:pPr>
              <w:pStyle w:val="TableParagraph"/>
              <w:jc w:val="both"/>
              <w:rPr>
                <w:rFonts w:ascii="Times New Roman" w:hAnsi="Times New Roman" w:cs="Times New Roman"/>
                <w:b w:val="0"/>
                <w:noProof/>
                <w:color w:val="000000" w:themeColor="text1"/>
                <w:sz w:val="18"/>
                <w:szCs w:val="20"/>
                <w:lang w:eastAsia="en-US"/>
              </w:rPr>
            </w:pP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rsidR="00697C38" w:rsidRPr="00211781" w:rsidRDefault="00697C38" w:rsidP="00211781">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rsidR="00697C38" w:rsidRPr="00EB71E6" w:rsidRDefault="00697C38" w:rsidP="00EB71E6">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r w:rsidRPr="00EB71E6">
              <w:rPr>
                <w:rFonts w:ascii="Times New Roman" w:hAnsi="Times New Roman" w:cs="Times New Roman"/>
                <w:b w:val="0"/>
                <w:noProof/>
                <w:color w:val="000000" w:themeColor="text1"/>
                <w:sz w:val="18"/>
                <w:szCs w:val="20"/>
                <w:lang w:eastAsia="en-US"/>
              </w:rPr>
              <w:t>ı</w:t>
            </w:r>
          </w:p>
          <w:p w:rsidR="00EB71E6" w:rsidRPr="0007479A" w:rsidRDefault="00EB71E6" w:rsidP="00EB71E6">
            <w:pPr>
              <w:pStyle w:val="TableParagraph"/>
              <w:jc w:val="both"/>
              <w:rPr>
                <w:rFonts w:ascii="Times New Roman" w:hAnsi="Times New Roman" w:cs="Times New Roman"/>
                <w:b w:val="0"/>
                <w:noProof/>
                <w:color w:val="000000" w:themeColor="text1"/>
                <w:sz w:val="18"/>
                <w:szCs w:val="20"/>
                <w:lang w:eastAsia="en-US"/>
              </w:rPr>
            </w:pPr>
          </w:p>
        </w:tc>
      </w:tr>
    </w:tbl>
    <w:p w:rsidR="00E31964" w:rsidRDefault="00E31964" w:rsidP="001C5978">
      <w:pPr>
        <w:pStyle w:val="GvdeMetni"/>
        <w:ind w:right="132"/>
        <w:jc w:val="both"/>
        <w:rPr>
          <w:rFonts w:ascii="Times New Roman" w:hAnsi="Times New Roman" w:cs="Times New Roman"/>
          <w:noProof/>
        </w:rPr>
      </w:pPr>
    </w:p>
    <w:p w:rsidR="002E0FF5" w:rsidRDefault="002E0FF5" w:rsidP="001C5978">
      <w:pPr>
        <w:pStyle w:val="GvdeMetni"/>
        <w:ind w:right="132"/>
        <w:jc w:val="both"/>
        <w:rPr>
          <w:rFonts w:ascii="Times New Roman" w:hAnsi="Times New Roman" w:cs="Times New Roman"/>
          <w:noProof/>
        </w:rPr>
      </w:pPr>
    </w:p>
    <w:p w:rsidR="002E0FF5" w:rsidRDefault="002E0FF5" w:rsidP="001C5978">
      <w:pPr>
        <w:pStyle w:val="GvdeMetni"/>
        <w:ind w:right="132"/>
        <w:jc w:val="both"/>
        <w:rPr>
          <w:rFonts w:ascii="Times New Roman" w:hAnsi="Times New Roman" w:cs="Times New Roman"/>
          <w:noProof/>
        </w:rPr>
      </w:pPr>
    </w:p>
    <w:p w:rsidR="000E42C0" w:rsidRDefault="000E42C0" w:rsidP="001C5978">
      <w:pPr>
        <w:pStyle w:val="GvdeMetni"/>
        <w:ind w:right="132"/>
        <w:jc w:val="both"/>
        <w:rPr>
          <w:rFonts w:ascii="Times New Roman" w:hAnsi="Times New Roman" w:cs="Times New Roman"/>
          <w:noProof/>
        </w:rPr>
      </w:pPr>
    </w:p>
    <w:p w:rsidR="00A634F6" w:rsidRPr="0007479A" w:rsidRDefault="00A634F6" w:rsidP="001C5978">
      <w:pPr>
        <w:pStyle w:val="GvdeMetni"/>
        <w:ind w:right="132"/>
        <w:jc w:val="both"/>
        <w:rPr>
          <w:rFonts w:ascii="Times New Roman" w:hAnsi="Times New Roman" w:cs="Times New Roman"/>
          <w:noProof/>
        </w:rPr>
      </w:pPr>
    </w:p>
    <w:p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extent cx="2835349" cy="438593"/>
            <wp:effectExtent l="152400" t="114300" r="155501" b="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1C5978" w:rsidRPr="0007479A" w:rsidRDefault="001C5978" w:rsidP="001C5978">
      <w:pPr>
        <w:pStyle w:val="GvdeMetni"/>
        <w:spacing w:before="11"/>
        <w:rPr>
          <w:rFonts w:ascii="Times New Roman" w:hAnsi="Times New Roman" w:cs="Times New Roman"/>
          <w:b/>
          <w:noProof/>
        </w:rPr>
      </w:pPr>
      <w:bookmarkStart w:id="9" w:name="_bookmark42"/>
      <w:bookmarkEnd w:id="9"/>
    </w:p>
    <w:p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8"/>
        <w:gridCol w:w="4106"/>
      </w:tblGrid>
      <w:tr w:rsidR="00E56086" w:rsidRPr="0007479A" w:rsidTr="00130014">
        <w:trPr>
          <w:cnfStyle w:val="100000000000"/>
          <w:trHeight w:val="230"/>
        </w:trPr>
        <w:tc>
          <w:tcPr>
            <w:cnfStyle w:val="001000000100"/>
            <w:tcW w:w="5098" w:type="dxa"/>
            <w:tcBorders>
              <w:bottom w:val="none" w:sz="0" w:space="0" w:color="auto"/>
              <w:right w:val="none" w:sz="0" w:space="0" w:color="auto"/>
            </w:tcBorders>
            <w:shd w:val="clear" w:color="auto" w:fill="C48B01" w:themeFill="accent2" w:themeFillShade="BF"/>
          </w:tcPr>
          <w:p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tcW w:w="4106" w:type="dxa"/>
            <w:tcBorders>
              <w:left w:val="none" w:sz="0" w:space="0" w:color="auto"/>
              <w:bottom w:val="none" w:sz="0" w:space="0" w:color="auto"/>
            </w:tcBorders>
            <w:shd w:val="clear" w:color="auto" w:fill="C48B01" w:themeFill="accent2" w:themeFillShade="BF"/>
          </w:tcPr>
          <w:p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rsidTr="00130014">
        <w:trPr>
          <w:cnfStyle w:val="000000100000"/>
          <w:trHeight w:val="607"/>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2E0FF5" w:rsidP="00C735B8">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Personelimizin işbirliği içerisinde çalışması.</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rsidTr="00130014">
        <w:trPr>
          <w:cnfStyle w:val="000000100000"/>
          <w:trHeight w:val="364"/>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rsidTr="00130014">
        <w:trPr>
          <w:cnfStyle w:val="000000100000"/>
          <w:trHeight w:val="361"/>
        </w:trPr>
        <w:tc>
          <w:tcPr>
            <w:cnfStyle w:val="001000000000"/>
            <w:tcW w:w="5098" w:type="dxa"/>
            <w:tcBorders>
              <w:top w:val="none" w:sz="0" w:space="0" w:color="auto"/>
              <w:bottom w:val="none" w:sz="0" w:space="0" w:color="auto"/>
              <w:right w:val="none" w:sz="0" w:space="0" w:color="auto"/>
            </w:tcBorders>
            <w:vAlign w:val="center"/>
          </w:tcPr>
          <w:p w:rsidR="00E56086" w:rsidRPr="00466ADC" w:rsidRDefault="00E56086" w:rsidP="00EB71E6">
            <w:pPr>
              <w:pStyle w:val="TableParagraph"/>
              <w:ind w:right="142"/>
              <w:jc w:val="both"/>
              <w:rPr>
                <w:rFonts w:ascii="Times New Roman" w:hAnsi="Times New Roman" w:cs="Times New Roman"/>
                <w:b w:val="0"/>
                <w:noProof/>
                <w:color w:val="000000" w:themeColor="text1"/>
                <w:sz w:val="16"/>
                <w:szCs w:val="16"/>
              </w:rPr>
            </w:pPr>
          </w:p>
          <w:p w:rsidR="00E56086" w:rsidRPr="00466ADC" w:rsidRDefault="00E56086" w:rsidP="00EB71E6">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Derslik sayıları yeterlidir </w:t>
            </w:r>
            <w:r w:rsidR="00EB71E6">
              <w:rPr>
                <w:rFonts w:ascii="Times New Roman" w:hAnsi="Times New Roman" w:cs="Times New Roman"/>
                <w:b w:val="0"/>
                <w:noProof/>
                <w:color w:val="000000" w:themeColor="text1"/>
                <w:sz w:val="16"/>
                <w:szCs w:val="16"/>
              </w:rPr>
              <w:t>ancak kendi binası bulunmamaktadır.</w:t>
            </w:r>
          </w:p>
        </w:tc>
        <w:tc>
          <w:tcPr>
            <w:cnfStyle w:val="000100000000"/>
            <w:tcW w:w="4106" w:type="dxa"/>
            <w:tcBorders>
              <w:top w:val="none" w:sz="0" w:space="0" w:color="auto"/>
              <w:left w:val="none" w:sz="0" w:space="0" w:color="auto"/>
              <w:bottom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rsidTr="00130014">
        <w:trPr>
          <w:trHeight w:val="364"/>
        </w:trPr>
        <w:tc>
          <w:tcPr>
            <w:cnfStyle w:val="001000000000"/>
            <w:tcW w:w="5098" w:type="dxa"/>
            <w:tcBorders>
              <w:right w:val="none" w:sz="0" w:space="0" w:color="auto"/>
            </w:tcBorders>
            <w:vAlign w:val="center"/>
          </w:tcPr>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tcW w:w="4106" w:type="dxa"/>
            <w:tcBorders>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rsidTr="00130014">
        <w:trPr>
          <w:cnfStyle w:val="010000000000"/>
          <w:trHeight w:val="364"/>
        </w:trPr>
        <w:tc>
          <w:tcPr>
            <w:cnfStyle w:val="001000000001"/>
            <w:tcW w:w="5098" w:type="dxa"/>
            <w:tcBorders>
              <w:top w:val="none" w:sz="0" w:space="0" w:color="auto"/>
              <w:right w:val="none" w:sz="0" w:space="0" w:color="auto"/>
            </w:tcBorders>
            <w:vAlign w:val="center"/>
          </w:tcPr>
          <w:p w:rsidR="00E56086" w:rsidRPr="00466ADC" w:rsidRDefault="00E56086" w:rsidP="00EB71E6">
            <w:pPr>
              <w:pStyle w:val="TableParagraph"/>
              <w:ind w:right="142"/>
              <w:jc w:val="both"/>
              <w:rPr>
                <w:rFonts w:ascii="Times New Roman" w:hAnsi="Times New Roman" w:cs="Times New Roman"/>
                <w:b w:val="0"/>
                <w:noProof/>
                <w:color w:val="000000" w:themeColor="text1"/>
                <w:sz w:val="16"/>
                <w:szCs w:val="16"/>
              </w:rPr>
            </w:pP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tcW w:w="4106" w:type="dxa"/>
            <w:tcBorders>
              <w:top w:val="none" w:sz="0" w:space="0" w:color="auto"/>
              <w:left w:val="none" w:sz="0" w:space="0" w:color="auto"/>
            </w:tcBorders>
            <w:vAlign w:val="center"/>
          </w:tcPr>
          <w:p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rsidR="00E56086" w:rsidRPr="00466ADC" w:rsidRDefault="00EB71E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 xml:space="preserve">Daha fazla </w:t>
            </w:r>
            <w:r w:rsidR="00E56086" w:rsidRPr="00466ADC">
              <w:rPr>
                <w:rFonts w:ascii="Times New Roman" w:hAnsi="Times New Roman" w:cs="Times New Roman"/>
                <w:b w:val="0"/>
                <w:noProof/>
                <w:color w:val="000000" w:themeColor="text1"/>
                <w:sz w:val="16"/>
                <w:szCs w:val="16"/>
              </w:rPr>
              <w:t>ödenek ayrılması</w:t>
            </w:r>
          </w:p>
        </w:tc>
      </w:tr>
    </w:tbl>
    <w:p w:rsidR="001C5978" w:rsidRPr="0007479A" w:rsidRDefault="001C5978" w:rsidP="001C5978">
      <w:pPr>
        <w:spacing w:before="56"/>
        <w:ind w:left="136"/>
        <w:rPr>
          <w:rFonts w:ascii="Times New Roman" w:hAnsi="Times New Roman" w:cs="Times New Roman"/>
          <w:noProof/>
          <w:position w:val="7"/>
          <w:sz w:val="24"/>
          <w:szCs w:val="24"/>
        </w:rPr>
      </w:pPr>
    </w:p>
    <w:p w:rsidR="0013102E" w:rsidRPr="0007479A" w:rsidRDefault="0013102E" w:rsidP="001C5978">
      <w:pPr>
        <w:spacing w:before="56"/>
        <w:ind w:left="136"/>
        <w:rPr>
          <w:rFonts w:ascii="Times New Roman" w:hAnsi="Times New Roman" w:cs="Times New Roman"/>
          <w:noProof/>
          <w:position w:val="7"/>
          <w:sz w:val="24"/>
          <w:szCs w:val="24"/>
        </w:rPr>
      </w:pPr>
    </w:p>
    <w:p w:rsidR="001C5978" w:rsidRPr="0007479A" w:rsidRDefault="001C597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111B48" w:rsidRPr="0007479A" w:rsidRDefault="00111B48" w:rsidP="001C5978">
      <w:pPr>
        <w:spacing w:before="56"/>
        <w:rPr>
          <w:rFonts w:ascii="Times New Roman" w:hAnsi="Times New Roman" w:cs="Times New Roman"/>
          <w:noProof/>
          <w:position w:val="7"/>
          <w:sz w:val="24"/>
          <w:szCs w:val="24"/>
        </w:rPr>
      </w:pPr>
    </w:p>
    <w:p w:rsidR="00390634" w:rsidRPr="0007479A" w:rsidRDefault="00390634" w:rsidP="001C5978">
      <w:pPr>
        <w:spacing w:before="56"/>
        <w:rPr>
          <w:rFonts w:ascii="Times New Roman" w:hAnsi="Times New Roman" w:cs="Times New Roman"/>
          <w:noProof/>
          <w:position w:val="7"/>
          <w:sz w:val="24"/>
          <w:szCs w:val="24"/>
        </w:rPr>
      </w:pPr>
    </w:p>
    <w:p w:rsidR="00C23705" w:rsidRPr="0007479A" w:rsidRDefault="00C23705" w:rsidP="001C5978">
      <w:pPr>
        <w:spacing w:before="56"/>
        <w:rPr>
          <w:rFonts w:ascii="Times New Roman" w:hAnsi="Times New Roman" w:cs="Times New Roman"/>
          <w:noProof/>
          <w:position w:val="7"/>
          <w:sz w:val="24"/>
          <w:szCs w:val="24"/>
        </w:rPr>
      </w:pPr>
    </w:p>
    <w:p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extent cx="3588385" cy="361950"/>
            <wp:effectExtent l="114300" t="114300" r="69215" b="952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bookmarkStart w:id="11" w:name="_bookmark44"/>
      <w:bookmarkEnd w:id="11"/>
    </w:p>
    <w:p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extent cx="2628900" cy="438150"/>
            <wp:effectExtent l="152400" t="114300" r="152400" b="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rsidR="001C5978" w:rsidRPr="0007479A" w:rsidRDefault="0067732D" w:rsidP="001C5978">
      <w:pPr>
        <w:pStyle w:val="GvdeMetni"/>
        <w:spacing w:before="1"/>
        <w:rPr>
          <w:rFonts w:ascii="Times New Roman" w:hAnsi="Times New Roman" w:cs="Times New Roman"/>
          <w:b/>
          <w:noProof/>
        </w:rPr>
      </w:pPr>
      <w:bookmarkStart w:id="13" w:name="_bookmark51"/>
      <w:bookmarkEnd w:id="13"/>
      <w:r>
        <w:rPr>
          <w:rFonts w:ascii="Times New Roman" w:hAnsi="Times New Roman" w:cs="Times New Roman"/>
          <w:b/>
          <w:noProof/>
          <w:lang w:bidi="ar-SA"/>
        </w:rPr>
        <w:pict>
          <v:roundrect id="Yuvarlatılmış Dikdörtgen 27" o:spid="_x0000_s1027" style="position:absolute;margin-left:-9.6pt;margin-top:.8pt;width:496.5pt;height:109.6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" fillcolor="white [3201]" strokecolor="#84aa33 [3207]" strokeweight="2pt">
            <v:textbox>
              <w:txbxContent>
                <w:p w:rsidR="005A6E6A" w:rsidRDefault="005A6E6A" w:rsidP="00E86CAB">
                  <w:pPr>
                    <w:jc w:val="center"/>
                    <w:rPr>
                      <w:rFonts w:ascii="Monotype Corsiva" w:hAnsi="Monotype Corsiva"/>
                      <w:sz w:val="32"/>
                    </w:rPr>
                  </w:pPr>
                  <w:r>
                    <w:rPr>
                      <w:rFonts w:ascii="Monotype Corsiva" w:hAnsi="Monotype Corsiva"/>
                      <w:b/>
                      <w:sz w:val="32"/>
                      <w:szCs w:val="36"/>
                    </w:rPr>
                    <w:t>MİSYONUMUZ</w:t>
                  </w:r>
                </w:p>
                <w:p w:rsidR="005A6E6A" w:rsidRPr="008A65D4" w:rsidRDefault="005A6E6A" w:rsidP="00E86CAB">
                  <w:pPr>
                    <w:jc w:val="center"/>
                    <w:rPr>
                      <w:rFonts w:ascii="Monotype Corsiva" w:hAnsi="Monotype Corsiva"/>
                      <w:szCs w:val="36"/>
                    </w:rPr>
                  </w:pPr>
                  <w:r w:rsidRPr="00EF1CD3">
                    <w:rPr>
                      <w:rFonts w:ascii="Monotype Corsiva" w:hAnsi="Monotype Corsiva"/>
                      <w:sz w:val="32"/>
                    </w:rPr>
                    <w:t>Sorumluluk sahibi, çok yönlü bakış açısına sahip, değişim ve gelişimle beraber öğrenmeye ve yeniliklere açık, mutlu, özgüvenli, başarılı, ilkeli, duyarlı, açık fikirli, araştıran-sorgulayan, iletişim becerileri gelişmiş, işbirliğine yatkın, milli ve manevi</w:t>
                  </w:r>
                  <w:r>
                    <w:rPr>
                      <w:rFonts w:ascii="Monotype Corsiva" w:hAnsi="Monotype Corsiva"/>
                      <w:sz w:val="32"/>
                    </w:rPr>
                    <w:t xml:space="preserve"> değerlerimizi özümsemiş bireyler yetiştirmektir.</w:t>
                  </w:r>
                </w:p>
                <w:p w:rsidR="005A6E6A" w:rsidRPr="006374FD" w:rsidRDefault="005A6E6A" w:rsidP="001C5978">
                  <w:pPr>
                    <w:jc w:val="center"/>
                    <w:rPr>
                      <w:rFonts w:ascii="Monotype Corsiva" w:hAnsi="Monotype Corsiva"/>
                      <w:b/>
                      <w:sz w:val="32"/>
                      <w:szCs w:val="36"/>
                    </w:rPr>
                  </w:pPr>
                </w:p>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67732D" w:rsidP="001C5978">
      <w:pPr>
        <w:pStyle w:val="GvdeMetni"/>
        <w:spacing w:before="1"/>
        <w:rPr>
          <w:rFonts w:ascii="Times New Roman" w:hAnsi="Times New Roman" w:cs="Times New Roman"/>
          <w:b/>
          <w:noProof/>
        </w:rPr>
      </w:pPr>
      <w:r>
        <w:rPr>
          <w:rFonts w:ascii="Times New Roman" w:hAnsi="Times New Roman" w:cs="Times New Roman"/>
          <w:b/>
          <w:noProof/>
          <w:lang w:bidi="ar-SA"/>
        </w:rPr>
        <w:pict>
          <v:roundrect id="Yuvarlatılmış Dikdörtgen 23" o:spid="_x0000_s1028" style="position:absolute;margin-left:8.65pt;margin-top:9.55pt;width:460.5pt;height:77.2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" fillcolor="white [3201]" strokecolor="#84aa33 [3207]" strokeweight="2pt">
            <v:textbox>
              <w:txbxContent>
                <w:p w:rsidR="005A6E6A" w:rsidRPr="006374FD" w:rsidRDefault="005A6E6A" w:rsidP="001C5978">
                  <w:pPr>
                    <w:jc w:val="center"/>
                    <w:rPr>
                      <w:rFonts w:ascii="Monotype Corsiva" w:hAnsi="Monotype Corsiva"/>
                      <w:b/>
                      <w:sz w:val="32"/>
                      <w:szCs w:val="36"/>
                    </w:rPr>
                  </w:pPr>
                  <w:r>
                    <w:rPr>
                      <w:rFonts w:ascii="Monotype Corsiva" w:hAnsi="Monotype Corsiva"/>
                      <w:b/>
                      <w:sz w:val="32"/>
                      <w:szCs w:val="36"/>
                    </w:rPr>
                    <w:t>VİZYONUMUZ</w:t>
                  </w:r>
                </w:p>
                <w:p w:rsidR="005A6E6A" w:rsidRPr="00E86CAB" w:rsidRDefault="005A6E6A" w:rsidP="00E86CAB">
                  <w:pPr>
                    <w:jc w:val="center"/>
                    <w:rPr>
                      <w:rFonts w:ascii="Monotype Corsiva" w:hAnsi="Monotype Corsiva"/>
                      <w:sz w:val="32"/>
                      <w:szCs w:val="36"/>
                    </w:rPr>
                  </w:pPr>
                  <w:r w:rsidRPr="00EF1CD3">
                    <w:rPr>
                      <w:rFonts w:ascii="Monotype Corsiva" w:hAnsi="Monotype Corsiva"/>
                      <w:sz w:val="32"/>
                      <w:szCs w:val="36"/>
                    </w:rPr>
                    <w:t>Geleceğin Türkiyesinde vatanına ve milletine hizmet şuuru içerisinde o</w:t>
                  </w:r>
                  <w:r>
                    <w:rPr>
                      <w:rFonts w:ascii="Monotype Corsiva" w:hAnsi="Monotype Corsiva"/>
                      <w:sz w:val="32"/>
                      <w:szCs w:val="36"/>
                    </w:rPr>
                    <w:t>lan bilinçli nesiller yetiştirmek ve seçkin bir kurum olmaktır.</w:t>
                  </w:r>
                </w:p>
                <w:p w:rsidR="005A6E6A" w:rsidRDefault="005A6E6A"/>
              </w:txbxContent>
            </v:textbox>
          </v:roundrect>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67732D" w:rsidP="001C5978">
      <w:pPr>
        <w:pStyle w:val="GvdeMetni"/>
        <w:spacing w:before="1"/>
        <w:rPr>
          <w:rFonts w:ascii="Times New Roman" w:hAnsi="Times New Roman" w:cs="Times New Roman"/>
          <w:b/>
          <w:noProof/>
        </w:rPr>
      </w:pPr>
      <w:r w:rsidRPr="0067732D">
        <w:rPr>
          <w:rFonts w:ascii="Times New Roman" w:hAnsi="Times New Roman" w:cs="Times New Roman"/>
          <w:noProof/>
          <w:color w:val="E26C09"/>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4aa33 [3207]" strokeweight="2pt">
            <v:textbox>
              <w:txbxContent>
                <w:p w:rsidR="005A6E6A" w:rsidRPr="006374FD" w:rsidRDefault="005A6E6A"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rsidR="005A6E6A" w:rsidRPr="00FE4C13" w:rsidRDefault="005A6E6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rsidR="005A6E6A" w:rsidRPr="00FE4C13" w:rsidRDefault="005A6E6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rsidR="005A6E6A" w:rsidRPr="00FE4C13" w:rsidRDefault="005A6E6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rsidR="005A6E6A" w:rsidRPr="00FE4C13" w:rsidRDefault="005A6E6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rsidR="005A6E6A" w:rsidRPr="00FE4C13" w:rsidRDefault="005A6E6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rsidR="005A6E6A" w:rsidRPr="00FE4C13" w:rsidRDefault="005A6E6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rsidR="005A6E6A" w:rsidRPr="00FE4C13" w:rsidRDefault="005A6E6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rsidR="005A6E6A" w:rsidRPr="00FE4C13" w:rsidRDefault="005A6E6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rsidR="005A6E6A" w:rsidRPr="00FE4C13" w:rsidRDefault="005A6E6A"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rsidR="005A6E6A" w:rsidRPr="00FE4C13" w:rsidRDefault="005A6E6A" w:rsidP="00FE4C13">
                  <w:pPr>
                    <w:numPr>
                      <w:ilvl w:val="0"/>
                      <w:numId w:val="30"/>
                    </w:numPr>
                    <w:spacing w:before="120"/>
                    <w:rPr>
                      <w:noProof/>
                      <w:sz w:val="24"/>
                      <w:szCs w:val="24"/>
                    </w:rPr>
                  </w:pPr>
                  <w:r w:rsidRPr="00FE4C13">
                    <w:rPr>
                      <w:rFonts w:ascii="Monotype Corsiva" w:hAnsi="Monotype Corsiva" w:cs="Times New Roman"/>
                      <w:noProof/>
                      <w:sz w:val="28"/>
                    </w:rPr>
                    <w:t>Liyakat</w:t>
                  </w:r>
                </w:p>
                <w:p w:rsidR="005A6E6A" w:rsidRPr="005571CE" w:rsidRDefault="005A6E6A" w:rsidP="001C5978">
                  <w:pPr>
                    <w:rPr>
                      <w:sz w:val="24"/>
                      <w:szCs w:val="24"/>
                    </w:rPr>
                  </w:pPr>
                </w:p>
              </w:txbxContent>
            </v:textbox>
          </v:shape>
        </w:pict>
      </w: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4D66C4" w:rsidRPr="0007479A" w:rsidRDefault="004D66C4"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1C5978" w:rsidRPr="0007479A" w:rsidRDefault="001C5978"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DA3B5D" w:rsidRPr="0007479A" w:rsidRDefault="00DA3B5D" w:rsidP="001C5978">
      <w:pPr>
        <w:pStyle w:val="GvdeMetni"/>
        <w:spacing w:before="1"/>
        <w:rPr>
          <w:rFonts w:ascii="Times New Roman" w:hAnsi="Times New Roman" w:cs="Times New Roman"/>
          <w:b/>
          <w:noProof/>
        </w:rPr>
      </w:pPr>
    </w:p>
    <w:p w:rsidR="00335079" w:rsidRPr="0007479A" w:rsidRDefault="00335079" w:rsidP="001C5978">
      <w:pPr>
        <w:pStyle w:val="GvdeMetni"/>
        <w:spacing w:before="1"/>
        <w:rPr>
          <w:rFonts w:ascii="Times New Roman" w:hAnsi="Times New Roman" w:cs="Times New Roman"/>
          <w:b/>
          <w:noProof/>
        </w:rPr>
      </w:pPr>
    </w:p>
    <w:p w:rsidR="001C5978" w:rsidRDefault="001C5978" w:rsidP="001C5978">
      <w:pPr>
        <w:pStyle w:val="GvdeMetni"/>
        <w:spacing w:before="1"/>
        <w:rPr>
          <w:rFonts w:ascii="Times New Roman" w:hAnsi="Times New Roman" w:cs="Times New Roman"/>
          <w:b/>
          <w:noProof/>
        </w:rPr>
      </w:pPr>
    </w:p>
    <w:p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extent cx="2835349" cy="438593"/>
            <wp:effectExtent l="152400" t="114300" r="155501"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bookmarkStart w:id="14" w:name="_bookmark54"/>
      <w:bookmarkStart w:id="15" w:name="_bookmark56"/>
      <w:bookmarkStart w:id="16" w:name="_bookmark58"/>
      <w:bookmarkEnd w:id="14"/>
      <w:bookmarkEnd w:id="15"/>
      <w:bookmarkEnd w:id="16"/>
    </w:p>
    <w:p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663"/>
      </w:tblGrid>
      <w:tr w:rsidR="00F650BD" w:rsidRPr="001A1E32" w:rsidTr="003641B1">
        <w:trPr>
          <w:cnfStyle w:val="100000000000"/>
        </w:trPr>
        <w:tc>
          <w:tcPr>
            <w:cnfStyle w:val="001000000000"/>
            <w:tcW w:w="22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rsidR="00F650BD" w:rsidRPr="001A1E32" w:rsidRDefault="00F650BD" w:rsidP="003641B1">
            <w:pPr>
              <w:jc w:val="both"/>
              <w:cnfStyle w:val="10000000000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rsidR="00F650BD" w:rsidRPr="001A1E32" w:rsidRDefault="00F650BD" w:rsidP="003641B1">
            <w:pPr>
              <w:jc w:val="both"/>
              <w:cnfStyle w:val="00000010000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rsidR="00F650BD" w:rsidRPr="001A1E32" w:rsidRDefault="00EF1CD3" w:rsidP="003641B1">
            <w:pPr>
              <w:jc w:val="both"/>
              <w:cnfStyle w:val="000000000000"/>
              <w:rPr>
                <w:rFonts w:eastAsia="Times New Roman"/>
                <w:b/>
                <w:noProof/>
                <w:color w:val="FFFFFF"/>
              </w:rPr>
            </w:pPr>
            <w:r>
              <w:rPr>
                <w:b/>
                <w:color w:val="FFFFFF"/>
              </w:rPr>
              <w:t>Ortaokulda</w:t>
            </w:r>
            <w:r w:rsidR="00F650BD" w:rsidRPr="001A1E32">
              <w:rPr>
                <w:b/>
                <w:color w:val="FFFFFF"/>
              </w:rPr>
              <w:t xml:space="preserv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rPr>
                <w:noProof/>
              </w:rPr>
              <w:t>Öğrencilere evrensel değerler, sağlıklı yaşam ve çevre bilinci duyarlılığı kazandırılacaktır.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2F59C7">
              <w:rPr>
                <w:rFonts w:cs="Times New Roman"/>
                <w:noProof/>
              </w:rPr>
              <w:t>Okul aile işbirliği sağlanarak kurum kültürü geliştirilecektir.</w:t>
            </w:r>
          </w:p>
        </w:tc>
      </w:tr>
      <w:tr w:rsidR="00F650BD" w:rsidRPr="001A1E32" w:rsidTr="003641B1">
        <w:tc>
          <w:tcPr>
            <w:cnfStyle w:val="001000000000"/>
            <w:tcW w:w="2263" w:type="dxa"/>
            <w:shd w:val="clear" w:color="auto" w:fill="943634"/>
            <w:vAlign w:val="center"/>
          </w:tcPr>
          <w:p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rsidR="00F650BD" w:rsidRPr="001A1E32" w:rsidRDefault="00F650BD" w:rsidP="003641B1">
            <w:pPr>
              <w:jc w:val="both"/>
              <w:cnfStyle w:val="000000000000"/>
              <w:rPr>
                <w:rFonts w:eastAsia="Times New Roman"/>
                <w:b/>
                <w:noProof/>
                <w:color w:val="FFFFFF"/>
              </w:rPr>
            </w:pPr>
            <w:r w:rsidRPr="001A1E32">
              <w:rPr>
                <w:b/>
                <w:color w:val="FFFFFF"/>
              </w:rPr>
              <w:t>Eğitim ortamlarının fiziki imkânları geliştirilecektir.</w:t>
            </w:r>
          </w:p>
        </w:tc>
      </w:tr>
      <w:tr w:rsidR="00F650BD" w:rsidRPr="001A1E32" w:rsidTr="003641B1">
        <w:trPr>
          <w:cnfStyle w:val="000000100000"/>
        </w:trPr>
        <w:tc>
          <w:tcPr>
            <w:cnfStyle w:val="001000000000"/>
            <w:tcW w:w="2263" w:type="dxa"/>
            <w:shd w:val="clear" w:color="auto" w:fill="auto"/>
            <w:vAlign w:val="center"/>
          </w:tcPr>
          <w:p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rsidR="00F650BD" w:rsidRPr="001A1E32" w:rsidRDefault="00F650BD" w:rsidP="003641B1">
            <w:pPr>
              <w:jc w:val="both"/>
              <w:cnfStyle w:val="000000100000"/>
              <w:rPr>
                <w:rFonts w:eastAsia="Times New Roman"/>
                <w:noProof/>
                <w:color w:val="000000"/>
              </w:rPr>
            </w:pPr>
            <w:r w:rsidRPr="001A1E32">
              <w:rPr>
                <w:rFonts w:cs="Times New Roman"/>
                <w:noProof/>
              </w:rPr>
              <w:t>Temel eğitimde okulların niteliğini arttıracak uygulama ve çalışmalara yer verilecektir.</w:t>
            </w:r>
          </w:p>
        </w:tc>
      </w:tr>
    </w:tbl>
    <w:p w:rsidR="00F650BD" w:rsidRPr="001A1E32" w:rsidRDefault="00F650BD" w:rsidP="00F650BD">
      <w:pPr>
        <w:rPr>
          <w:rFonts w:ascii="Times New Roman" w:hAnsi="Times New Roman" w:cs="Times New Roman"/>
          <w:noProof/>
          <w:color w:val="984806"/>
          <w:sz w:val="24"/>
          <w:szCs w:val="24"/>
        </w:rPr>
      </w:pPr>
    </w:p>
    <w:p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extent cx="4058093" cy="438593"/>
            <wp:effectExtent l="152400" t="114300" r="151957" b="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908"/>
        <w:gridCol w:w="994"/>
        <w:gridCol w:w="737"/>
        <w:gridCol w:w="737"/>
        <w:gridCol w:w="737"/>
        <w:gridCol w:w="752"/>
        <w:gridCol w:w="714"/>
        <w:gridCol w:w="844"/>
        <w:gridCol w:w="1222"/>
      </w:tblGrid>
      <w:tr w:rsidR="00F650BD" w:rsidRPr="001A1E32" w:rsidTr="00AD48CD">
        <w:trPr>
          <w:cnfStyle w:val="1000000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100000000000"/>
              <w:rPr>
                <w:noProof/>
                <w:sz w:val="16"/>
                <w:szCs w:val="16"/>
              </w:rPr>
            </w:pPr>
            <w:r w:rsidRPr="001A1E32">
              <w:rPr>
                <w:sz w:val="16"/>
              </w:rPr>
              <w:t>Öğrencilerin eğitim öğretime etkin katılımlarıyla donanımlı olarak bir üst öğrenime geçişi  sağlanacaktır. </w:t>
            </w:r>
          </w:p>
        </w:tc>
      </w:tr>
      <w:tr w:rsidR="00F650B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Öğrenme kayıpları önleyici çalışmalar yapılarak azaltılacaktır.</w:t>
            </w:r>
          </w:p>
        </w:tc>
      </w:tr>
      <w:tr w:rsidR="00F650B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w:t>
            </w:r>
            <w:r w:rsidR="00D4395D">
              <w:rPr>
                <w:b w:val="0"/>
                <w:noProof/>
                <w:sz w:val="16"/>
                <w:szCs w:val="16"/>
              </w:rPr>
              <w:t xml:space="preserve">G.1.1.1 Ortaokullarda Destekeleme ve Yetiştirme Programına (DYK) </w:t>
            </w:r>
            <w:r w:rsidRPr="001A1E32">
              <w:rPr>
                <w:b w:val="0"/>
                <w:noProof/>
                <w:sz w:val="16"/>
                <w:szCs w:val="16"/>
              </w:rPr>
              <w:t>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634F6" w:rsidP="00AD48CD">
            <w:pPr>
              <w:jc w:val="center"/>
              <w:cnfStyle w:val="000000100000"/>
              <w:rPr>
                <w:noProof/>
                <w:sz w:val="16"/>
                <w:szCs w:val="16"/>
              </w:rPr>
            </w:pPr>
            <w:r>
              <w:rPr>
                <w:noProof/>
                <w:sz w:val="16"/>
                <w:szCs w:val="16"/>
              </w:rPr>
              <w:t>1</w:t>
            </w:r>
            <w:r w:rsidR="00AD48CD">
              <w:rPr>
                <w:noProof/>
                <w:sz w:val="16"/>
                <w:szCs w:val="16"/>
              </w:rPr>
              <w:t>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D4395D">
            <w:pPr>
              <w:jc w:val="both"/>
              <w:rPr>
                <w:b w:val="0"/>
                <w:noProof/>
                <w:sz w:val="16"/>
                <w:szCs w:val="16"/>
              </w:rPr>
            </w:pPr>
            <w:r w:rsidRPr="001A1E32">
              <w:rPr>
                <w:b w:val="0"/>
                <w:noProof/>
                <w:sz w:val="16"/>
                <w:szCs w:val="16"/>
              </w:rPr>
              <w:t xml:space="preserve">PG.1.1.2. </w:t>
            </w:r>
            <w:r w:rsidR="00D4395D">
              <w:rPr>
                <w:b w:val="0"/>
                <w:noProof/>
                <w:sz w:val="16"/>
                <w:szCs w:val="16"/>
              </w:rPr>
              <w:t>Ortaokullarda Destekeleme ve Yetiştirme (DYK)</w:t>
            </w:r>
            <w:r w:rsidRPr="001A1E32">
              <w:rPr>
                <w:b w:val="0"/>
                <w:noProof/>
                <w:sz w:val="16"/>
                <w:szCs w:val="16"/>
              </w:rPr>
              <w:t xml:space="preserv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634F6" w:rsidP="00AD48CD">
            <w:pPr>
              <w:jc w:val="center"/>
              <w:cnfStyle w:val="000000000000"/>
              <w:rPr>
                <w:noProof/>
                <w:sz w:val="16"/>
                <w:szCs w:val="16"/>
              </w:rPr>
            </w:pPr>
            <w:r>
              <w:rPr>
                <w:noProof/>
                <w:sz w:val="16"/>
                <w:szCs w:val="16"/>
              </w:rPr>
              <w:t>1</w:t>
            </w:r>
            <w:r w:rsidR="00AD48CD">
              <w:rPr>
                <w:noProof/>
                <w:sz w:val="16"/>
                <w:szCs w:val="16"/>
              </w:rPr>
              <w:t>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634F6" w:rsidP="00AD48CD">
            <w:pPr>
              <w:jc w:val="center"/>
              <w:cnfStyle w:val="000000100000"/>
              <w:rPr>
                <w:noProof/>
                <w:color w:val="FF0000"/>
                <w:sz w:val="16"/>
                <w:szCs w:val="16"/>
              </w:rPr>
            </w:pPr>
            <w:r>
              <w:rPr>
                <w:noProof/>
                <w:color w:val="FF0000"/>
                <w:sz w:val="16"/>
                <w:szCs w:val="16"/>
              </w:rPr>
              <w:t>30</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10000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14E7C" w:rsidRDefault="00A634F6" w:rsidP="00A634F6">
            <w:pPr>
              <w:jc w:val="center"/>
              <w:cnfStyle w:val="000000000000"/>
              <w:rPr>
                <w:noProof/>
                <w:color w:val="FF0000"/>
                <w:sz w:val="16"/>
                <w:szCs w:val="16"/>
              </w:rPr>
            </w:pPr>
            <w:r>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rsidR="00AD48CD" w:rsidRPr="00114E7C" w:rsidRDefault="00AD48CD" w:rsidP="00AD48CD">
            <w:pPr>
              <w:jc w:val="center"/>
              <w:cnfStyle w:val="00000000000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10000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İ</w:t>
            </w:r>
            <w:r w:rsidR="00D4395D">
              <w:rPr>
                <w:noProof/>
                <w:sz w:val="16"/>
                <w:szCs w:val="16"/>
              </w:rPr>
              <w:t>DYK</w:t>
            </w:r>
            <w:r w:rsidRPr="001A1E32">
              <w:rPr>
                <w:noProof/>
                <w:sz w:val="16"/>
                <w:szCs w:val="16"/>
              </w:rPr>
              <w:t xml:space="preserve"> Komisyonu</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tabs>
                <w:tab w:val="center" w:pos="3714"/>
              </w:tabs>
              <w:jc w:val="both"/>
              <w:cnfStyle w:val="000000100000"/>
              <w:rPr>
                <w:noProof/>
                <w:sz w:val="16"/>
                <w:szCs w:val="16"/>
              </w:rPr>
            </w:pPr>
            <w:r w:rsidRPr="001A1E32">
              <w:rPr>
                <w:noProof/>
                <w:sz w:val="16"/>
                <w:szCs w:val="16"/>
              </w:rPr>
              <w:t>Öğretmenler Kurulu, Zümre Öğretmenler Kurulu</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Salgın hastalıklar nedeniyle öğrencilerin ara devamsızlık yapması</w:t>
            </w:r>
          </w:p>
          <w:p w:rsidR="00AD48CD" w:rsidRPr="001A1E32" w:rsidRDefault="00D4395D" w:rsidP="00AD48CD">
            <w:pPr>
              <w:cnfStyle w:val="000000000000"/>
              <w:rPr>
                <w:noProof/>
                <w:sz w:val="16"/>
                <w:szCs w:val="16"/>
              </w:rPr>
            </w:pPr>
            <w:r>
              <w:rPr>
                <w:noProof/>
                <w:sz w:val="16"/>
                <w:szCs w:val="16"/>
              </w:rPr>
              <w:t>D</w:t>
            </w:r>
            <w:r w:rsidR="00AD48CD" w:rsidRPr="001A1E32">
              <w:rPr>
                <w:noProof/>
                <w:sz w:val="16"/>
                <w:szCs w:val="16"/>
              </w:rPr>
              <w:t>estek amaçlı kullanılan dijital platformlara öğrencilerin ev ortamında ulaşamaması</w:t>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100000"/>
              <w:rPr>
                <w:sz w:val="16"/>
                <w:szCs w:val="16"/>
              </w:rPr>
            </w:pPr>
            <w:r w:rsidRPr="001A1E32">
              <w:rPr>
                <w:sz w:val="16"/>
                <w:szCs w:val="16"/>
              </w:rPr>
              <w:t>S.1. Öğrencilerin Türkçe dersindek</w:t>
            </w:r>
            <w:r w:rsidR="00D4395D">
              <w:rPr>
                <w:sz w:val="16"/>
                <w:szCs w:val="16"/>
              </w:rPr>
              <w:t xml:space="preserve">i eksikleri tespit edilerek DYK </w:t>
            </w:r>
            <w:r w:rsidRPr="001A1E32">
              <w:rPr>
                <w:sz w:val="16"/>
                <w:szCs w:val="16"/>
              </w:rPr>
              <w:t>aracılığıyla akademik yeterliklerinin artırılması sağlanacaktır.</w:t>
            </w:r>
          </w:p>
          <w:p w:rsidR="00AD48CD" w:rsidRPr="001A1E32" w:rsidRDefault="00AD48CD" w:rsidP="00AD48CD">
            <w:pPr>
              <w:adjustRightInd w:val="0"/>
              <w:jc w:val="both"/>
              <w:cnfStyle w:val="000000100000"/>
              <w:rPr>
                <w:sz w:val="16"/>
                <w:szCs w:val="16"/>
              </w:rPr>
            </w:pPr>
            <w:r w:rsidRPr="001A1E32">
              <w:rPr>
                <w:sz w:val="16"/>
                <w:szCs w:val="16"/>
              </w:rPr>
              <w:t>S.2 Öğrencilerin matematik derslerindek</w:t>
            </w:r>
            <w:r w:rsidR="00053219">
              <w:rPr>
                <w:sz w:val="16"/>
                <w:szCs w:val="16"/>
              </w:rPr>
              <w:t>i eksikleri tespit edilerek DYK</w:t>
            </w:r>
            <w:r w:rsidRPr="001A1E32">
              <w:rPr>
                <w:sz w:val="16"/>
                <w:szCs w:val="16"/>
              </w:rPr>
              <w:t xml:space="preserve"> aracılığıyla akademik yeterliklerinin artırılması sağlanacaktır.</w:t>
            </w:r>
          </w:p>
          <w:p w:rsidR="00AD48CD" w:rsidRPr="001A1E32" w:rsidRDefault="00AD48CD" w:rsidP="00AD48CD">
            <w:pPr>
              <w:adjustRightInd w:val="0"/>
              <w:jc w:val="both"/>
              <w:cnfStyle w:val="000000100000"/>
              <w:rPr>
                <w:sz w:val="16"/>
                <w:szCs w:val="16"/>
              </w:rPr>
            </w:pPr>
            <w:r w:rsidRPr="001A1E32">
              <w:rPr>
                <w:sz w:val="16"/>
                <w:szCs w:val="16"/>
              </w:rPr>
              <w:t>S.3 Dijital platformlar aracılığıyla öğrencilerin tamamlayıcı ve destekleyici eğitim almaları sağlanacaktır.</w:t>
            </w:r>
          </w:p>
          <w:p w:rsidR="00AD48CD" w:rsidRPr="001A1E32" w:rsidRDefault="00D4395D" w:rsidP="00AD48CD">
            <w:pPr>
              <w:adjustRightInd w:val="0"/>
              <w:jc w:val="both"/>
              <w:cnfStyle w:val="000000100000"/>
              <w:rPr>
                <w:sz w:val="16"/>
                <w:szCs w:val="16"/>
              </w:rPr>
            </w:pPr>
            <w:r>
              <w:rPr>
                <w:sz w:val="16"/>
                <w:szCs w:val="16"/>
              </w:rPr>
              <w:t xml:space="preserve">S.4 DYK’nın </w:t>
            </w:r>
            <w:r w:rsidR="00AD48CD" w:rsidRPr="001A1E32">
              <w:rPr>
                <w:sz w:val="16"/>
                <w:szCs w:val="16"/>
              </w:rPr>
              <w:t>ders içeriklerine katkı sağlayacak etkinlik, okuma vb. aktivitelerin zenginleştirilmesi sağlanacaktır.</w:t>
            </w:r>
          </w:p>
          <w:p w:rsidR="00AD48CD" w:rsidRPr="001A1E32" w:rsidRDefault="00AD48CD" w:rsidP="00AD48CD">
            <w:pPr>
              <w:adjustRightInd w:val="0"/>
              <w:jc w:val="both"/>
              <w:cnfStyle w:val="000000100000"/>
              <w:rPr>
                <w:sz w:val="16"/>
                <w:szCs w:val="16"/>
              </w:rPr>
            </w:pPr>
            <w:r w:rsidRPr="001A1E32">
              <w:rPr>
                <w:sz w:val="16"/>
                <w:szCs w:val="16"/>
              </w:rPr>
              <w:t>S.5 Öğrencilerin devamsızlık nedenleri tespit edilerek devamsızlığa neden olan etmenler giderilecektir.</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BB7AE3" w:rsidP="00AD48CD">
            <w:pPr>
              <w:tabs>
                <w:tab w:val="right" w:pos="7429"/>
              </w:tabs>
              <w:cnfStyle w:val="000000000000"/>
              <w:rPr>
                <w:noProof/>
                <w:sz w:val="16"/>
                <w:szCs w:val="16"/>
              </w:rPr>
            </w:pPr>
            <w:r>
              <w:rPr>
                <w:noProof/>
                <w:sz w:val="16"/>
                <w:szCs w:val="16"/>
              </w:rPr>
              <w:t>15</w:t>
            </w:r>
            <w:r w:rsidR="00AD48CD" w:rsidRPr="001A1E32">
              <w:rPr>
                <w:noProof/>
                <w:sz w:val="16"/>
                <w:szCs w:val="16"/>
              </w:rPr>
              <w:t>000</w:t>
            </w:r>
            <w:r w:rsidR="00AD48CD">
              <w:rPr>
                <w:noProof/>
                <w:sz w:val="16"/>
                <w:szCs w:val="16"/>
              </w:rPr>
              <w:tab/>
            </w:r>
          </w:p>
        </w:tc>
      </w:tr>
      <w:tr w:rsidR="00AD48CD" w:rsidRPr="001A1E32" w:rsidTr="00AD48CD">
        <w:trPr>
          <w:cnfStyle w:val="000000100000"/>
        </w:trPr>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 xml:space="preserve">Öğrencilerin </w:t>
            </w:r>
            <w:r w:rsidR="00D4395D">
              <w:rPr>
                <w:noProof/>
                <w:sz w:val="16"/>
                <w:szCs w:val="16"/>
              </w:rPr>
              <w:t xml:space="preserve">ara devamsızlık yapmaları, DYK </w:t>
            </w:r>
            <w:r w:rsidRPr="001A1E32">
              <w:rPr>
                <w:noProof/>
                <w:sz w:val="16"/>
                <w:szCs w:val="16"/>
              </w:rPr>
              <w:t>kazanımlarına ulaşma oranlarını azaltmaktadır.</w:t>
            </w:r>
          </w:p>
          <w:p w:rsidR="00AD48CD" w:rsidRPr="001A1E32" w:rsidRDefault="00F51771" w:rsidP="00AD48CD">
            <w:pPr>
              <w:cnfStyle w:val="000000100000"/>
              <w:rPr>
                <w:noProof/>
                <w:sz w:val="16"/>
                <w:szCs w:val="16"/>
              </w:rPr>
            </w:pPr>
            <w:r>
              <w:rPr>
                <w:noProof/>
                <w:sz w:val="16"/>
                <w:szCs w:val="16"/>
              </w:rPr>
              <w:t xml:space="preserve">Veliler, öğrencilerin DYK’ ya </w:t>
            </w:r>
            <w:r w:rsidR="00AD48CD" w:rsidRPr="001A1E32">
              <w:rPr>
                <w:noProof/>
                <w:sz w:val="16"/>
                <w:szCs w:val="16"/>
              </w:rPr>
              <w:t>göre tespit edilen eksiklikleri yerine diğer derslerden (programlardan) destek almayı talep etmektedirler.</w:t>
            </w:r>
          </w:p>
        </w:tc>
      </w:tr>
      <w:tr w:rsidR="00AD48CD" w:rsidRPr="001A1E32" w:rsidTr="00AD48CD">
        <w:tc>
          <w:tcPr>
            <w:cnfStyle w:val="001000000000"/>
            <w:tcW w:w="189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D4395D" w:rsidP="00AD48CD">
            <w:pPr>
              <w:cnfStyle w:val="000000000000"/>
              <w:rPr>
                <w:noProof/>
                <w:sz w:val="16"/>
                <w:szCs w:val="16"/>
              </w:rPr>
            </w:pPr>
            <w:r>
              <w:rPr>
                <w:noProof/>
                <w:sz w:val="16"/>
                <w:szCs w:val="16"/>
              </w:rPr>
              <w:t>Destekleme ve Yetiştirme Kurslarının bütün okullarda olması.</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0"/>
        <w:gridCol w:w="896"/>
        <w:gridCol w:w="847"/>
        <w:gridCol w:w="615"/>
        <w:gridCol w:w="615"/>
        <w:gridCol w:w="615"/>
        <w:gridCol w:w="675"/>
        <w:gridCol w:w="896"/>
        <w:gridCol w:w="962"/>
        <w:gridCol w:w="989"/>
      </w:tblGrid>
      <w:tr w:rsidR="00F650BD" w:rsidRPr="001A1E32" w:rsidTr="00AD48CD">
        <w:trPr>
          <w:cnfStyle w:val="1000000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00000010000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F650B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3435C2" w:rsidP="003641B1">
            <w:pPr>
              <w:jc w:val="center"/>
              <w:cnfStyle w:val="000000100000"/>
              <w:rPr>
                <w:noProof/>
                <w:sz w:val="16"/>
                <w:szCs w:val="16"/>
              </w:rPr>
            </w:pPr>
            <w:r>
              <w:rPr>
                <w:noProof/>
                <w:sz w:val="16"/>
                <w:szCs w:val="16"/>
              </w:rPr>
              <w:t>40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10000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100000"/>
              <w:rPr>
                <w:noProof/>
                <w:sz w:val="16"/>
                <w:szCs w:val="16"/>
              </w:rPr>
            </w:pPr>
            <w:r w:rsidRPr="001A1E32">
              <w:rPr>
                <w:noProof/>
                <w:sz w:val="16"/>
                <w:szCs w:val="16"/>
              </w:rPr>
              <w:t>6 AY</w:t>
            </w:r>
          </w:p>
        </w:tc>
      </w:tr>
      <w:tr w:rsidR="00F650B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3435C2" w:rsidP="003641B1">
            <w:pPr>
              <w:jc w:val="center"/>
              <w:cnfStyle w:val="000000000000"/>
              <w:rPr>
                <w:noProof/>
                <w:sz w:val="16"/>
                <w:szCs w:val="16"/>
              </w:rPr>
            </w:pPr>
            <w:r>
              <w:rPr>
                <w:noProof/>
                <w:sz w:val="16"/>
                <w:szCs w:val="16"/>
              </w:rPr>
              <w:t>1</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rsidR="00F650BD" w:rsidRPr="001A1E32" w:rsidRDefault="00AD48CD" w:rsidP="003641B1">
            <w:pPr>
              <w:jc w:val="center"/>
              <w:cnfStyle w:val="00000000000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3435C2" w:rsidP="00AD48CD">
            <w:pPr>
              <w:jc w:val="center"/>
              <w:cnfStyle w:val="000000100000"/>
              <w:rPr>
                <w:noProof/>
                <w:sz w:val="16"/>
                <w:szCs w:val="16"/>
              </w:rPr>
            </w:pPr>
            <w:r>
              <w:rPr>
                <w:noProof/>
                <w:sz w:val="16"/>
                <w:szCs w:val="16"/>
              </w:rPr>
              <w:t>15</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Öğretmenler Kurulu</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Okul Aile Birliği</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Etkinlikler için maddi destek ve işbirliği sağlanamaması</w:t>
            </w:r>
          </w:p>
          <w:p w:rsidR="00AD48CD" w:rsidRPr="001A1E32" w:rsidRDefault="00AD48CD" w:rsidP="00AD48CD">
            <w:pPr>
              <w:jc w:val="both"/>
              <w:cnfStyle w:val="000000100000"/>
              <w:rPr>
                <w:noProof/>
                <w:sz w:val="16"/>
                <w:szCs w:val="16"/>
              </w:rPr>
            </w:pPr>
            <w:r w:rsidRPr="001A1E32">
              <w:rPr>
                <w:noProof/>
                <w:sz w:val="16"/>
                <w:szCs w:val="16"/>
              </w:rPr>
              <w:t>Okul bahçelerinin genellikle betonarme zeminden oluşması</w:t>
            </w:r>
          </w:p>
          <w:p w:rsidR="00AD48CD" w:rsidRPr="001A1E32" w:rsidRDefault="00AD48CD" w:rsidP="00AD48CD">
            <w:pPr>
              <w:jc w:val="both"/>
              <w:cnfStyle w:val="000000100000"/>
              <w:rPr>
                <w:noProof/>
                <w:sz w:val="16"/>
                <w:szCs w:val="16"/>
              </w:rPr>
            </w:pPr>
            <w:r w:rsidRPr="001A1E32">
              <w:rPr>
                <w:noProof/>
                <w:sz w:val="16"/>
                <w:szCs w:val="16"/>
              </w:rPr>
              <w:t>İlçeler arasında mevcut mesafenin uzak olması</w:t>
            </w:r>
          </w:p>
          <w:p w:rsidR="00AD48CD" w:rsidRPr="001A1E32" w:rsidRDefault="00AD48CD" w:rsidP="00AD48CD">
            <w:pPr>
              <w:jc w:val="both"/>
              <w:cnfStyle w:val="000000100000"/>
              <w:rPr>
                <w:noProof/>
                <w:sz w:val="16"/>
                <w:szCs w:val="16"/>
              </w:rPr>
            </w:pPr>
            <w:r w:rsidRPr="001A1E32">
              <w:rPr>
                <w:noProof/>
                <w:sz w:val="16"/>
                <w:szCs w:val="16"/>
              </w:rPr>
              <w:t>Proje tabanlı çalışmaların belirli (odak) hedef kitleye yönelik hazırlanmaması, geneli kapsaması</w:t>
            </w:r>
          </w:p>
          <w:p w:rsidR="00AD48CD" w:rsidRPr="001A1E32" w:rsidRDefault="00AD48CD" w:rsidP="00AD48CD">
            <w:pPr>
              <w:jc w:val="both"/>
              <w:cnfStyle w:val="000000100000"/>
              <w:rPr>
                <w:noProof/>
                <w:sz w:val="16"/>
                <w:szCs w:val="16"/>
              </w:rPr>
            </w:pPr>
            <w:r w:rsidRPr="001A1E32">
              <w:rPr>
                <w:noProof/>
                <w:sz w:val="16"/>
                <w:szCs w:val="16"/>
              </w:rPr>
              <w:t>Re’sen uygulanan tekrar niteliğindeki proje çalışmaları</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S1 Her bir öğrencinin bir kulüp faaliyetinde aktif olarak yer alması sağlanarak kulüp faaliyetlerinin etkinliği artırılacaktır.</w:t>
            </w:r>
          </w:p>
          <w:p w:rsidR="00AD48CD" w:rsidRPr="001A1E32" w:rsidRDefault="00AD48CD" w:rsidP="00AD48CD">
            <w:pPr>
              <w:jc w:val="both"/>
              <w:cnfStyle w:val="00000000000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D48CD" w:rsidRPr="001A1E32" w:rsidRDefault="00AD48CD" w:rsidP="00AD48CD">
            <w:pPr>
              <w:jc w:val="both"/>
              <w:cnfStyle w:val="000000000000"/>
              <w:rPr>
                <w:noProof/>
                <w:sz w:val="16"/>
                <w:szCs w:val="16"/>
              </w:rPr>
            </w:pPr>
            <w:r w:rsidRPr="001A1E32">
              <w:rPr>
                <w:noProof/>
                <w:sz w:val="16"/>
                <w:szCs w:val="16"/>
              </w:rPr>
              <w:t>S3 Okul bünyesinde yarışmalar düzenlenecektir.</w:t>
            </w:r>
          </w:p>
          <w:p w:rsidR="00AD48CD" w:rsidRPr="001A1E32" w:rsidRDefault="00AD48CD" w:rsidP="00AD48CD">
            <w:pPr>
              <w:jc w:val="both"/>
              <w:cnfStyle w:val="00000000000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rsidR="00AD48CD" w:rsidRPr="001A1E32" w:rsidRDefault="00AD48CD" w:rsidP="00AD48CD">
            <w:pPr>
              <w:jc w:val="both"/>
              <w:cnfStyle w:val="00000000000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BB7AE3" w:rsidP="00AD48CD">
            <w:pPr>
              <w:jc w:val="both"/>
              <w:cnfStyle w:val="000000100000"/>
              <w:rPr>
                <w:noProof/>
                <w:sz w:val="16"/>
                <w:szCs w:val="16"/>
              </w:rPr>
            </w:pPr>
            <w:r>
              <w:rPr>
                <w:noProof/>
                <w:sz w:val="16"/>
                <w:szCs w:val="16"/>
              </w:rPr>
              <w:t>3</w:t>
            </w:r>
            <w:r w:rsidR="00AD48CD" w:rsidRPr="001A1E32">
              <w:rPr>
                <w:noProof/>
                <w:sz w:val="16"/>
                <w:szCs w:val="16"/>
              </w:rPr>
              <w:t>0000</w:t>
            </w:r>
          </w:p>
        </w:tc>
      </w:tr>
      <w:tr w:rsidR="00AD48CD" w:rsidRPr="001A1E32" w:rsidTr="00AD48CD">
        <w:trPr>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Bilimsel, kültürel, sanatsal ve sportif faaliyetler için maddi kaynak ve materyal gereksinimi bulunmaktadır.</w:t>
            </w:r>
          </w:p>
          <w:p w:rsidR="00AD48CD" w:rsidRPr="001A1E32" w:rsidRDefault="00AD48CD" w:rsidP="00AD48CD">
            <w:pPr>
              <w:jc w:val="both"/>
              <w:cnfStyle w:val="000000000000"/>
              <w:rPr>
                <w:noProof/>
                <w:sz w:val="16"/>
                <w:szCs w:val="16"/>
              </w:rPr>
            </w:pPr>
            <w:r w:rsidRPr="001A1E32">
              <w:rPr>
                <w:noProof/>
                <w:sz w:val="16"/>
                <w:szCs w:val="16"/>
              </w:rPr>
              <w:t>Niteliksel açıdan işbirliği yapılacak kurum sayısı yeterli değildir.</w:t>
            </w:r>
          </w:p>
          <w:p w:rsidR="00AD48CD" w:rsidRPr="001A1E32" w:rsidRDefault="00AD48CD" w:rsidP="00AD48CD">
            <w:pPr>
              <w:jc w:val="both"/>
              <w:cnfStyle w:val="000000000000"/>
              <w:rPr>
                <w:noProof/>
                <w:sz w:val="16"/>
                <w:szCs w:val="16"/>
              </w:rPr>
            </w:pPr>
            <w:r w:rsidRPr="001A1E32">
              <w:rPr>
                <w:noProof/>
                <w:sz w:val="16"/>
                <w:szCs w:val="16"/>
              </w:rPr>
              <w:t>Belirlenmiş programı olan ve süreç odaklı ve ulusal veya uluslararası çalışmalara yeterli düzeyde katılımcı sağlanamamaktadır.</w:t>
            </w:r>
          </w:p>
          <w:p w:rsidR="00AD48CD" w:rsidRPr="001A1E32" w:rsidRDefault="00AD48CD" w:rsidP="00AD48CD">
            <w:pPr>
              <w:jc w:val="both"/>
              <w:cnfStyle w:val="000000000000"/>
              <w:rPr>
                <w:noProof/>
                <w:sz w:val="16"/>
                <w:szCs w:val="16"/>
              </w:rPr>
            </w:pPr>
            <w:r w:rsidRPr="001A1E32">
              <w:rPr>
                <w:noProof/>
                <w:sz w:val="16"/>
                <w:szCs w:val="16"/>
              </w:rPr>
              <w:t>Yürütülen her çalışma “proje” olarak adlandırılmakta, önyargılara sebep olmaktadır.</w:t>
            </w:r>
          </w:p>
          <w:p w:rsidR="00AD48CD" w:rsidRPr="001A1E32" w:rsidRDefault="00AD48CD" w:rsidP="00AD48CD">
            <w:pPr>
              <w:jc w:val="both"/>
              <w:cnfStyle w:val="000000000000"/>
              <w:rPr>
                <w:noProof/>
                <w:sz w:val="16"/>
                <w:szCs w:val="16"/>
              </w:rPr>
            </w:pPr>
            <w:r w:rsidRPr="001A1E32">
              <w:rPr>
                <w:noProof/>
                <w:sz w:val="16"/>
                <w:szCs w:val="16"/>
              </w:rPr>
              <w:t>Proje tabanlı çalışmaların çoğunluğu odak hedef kitleye hitap etmemekte, tüm gurupları kapsamaktadır.</w:t>
            </w:r>
          </w:p>
          <w:p w:rsidR="00AD48CD" w:rsidRPr="001A1E32" w:rsidRDefault="00AD48CD" w:rsidP="00AD48CD">
            <w:pPr>
              <w:jc w:val="both"/>
              <w:cnfStyle w:val="00000000000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rsidR="00AD48CD" w:rsidRPr="001A1E32" w:rsidRDefault="00AD48CD" w:rsidP="00AD48CD">
            <w:pPr>
              <w:jc w:val="both"/>
              <w:cnfStyle w:val="00000000000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rsidTr="00AD48CD">
        <w:trPr>
          <w:cnfStyle w:val="000000100000"/>
          <w:jc w:val="center"/>
        </w:trPr>
        <w:tc>
          <w:tcPr>
            <w:cnfStyle w:val="001000000000"/>
            <w:tcW w:w="2950"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Bilimsel, kültürel, sanatsal ve sportif faaliyetler için maddi kaynak sağlanması</w:t>
            </w:r>
          </w:p>
          <w:p w:rsidR="00AD48CD" w:rsidRPr="001A1E32" w:rsidRDefault="00AD48CD" w:rsidP="00AD48CD">
            <w:pPr>
              <w:jc w:val="both"/>
              <w:cnfStyle w:val="000000100000"/>
              <w:rPr>
                <w:noProof/>
                <w:sz w:val="16"/>
                <w:szCs w:val="16"/>
              </w:rPr>
            </w:pPr>
            <w:r w:rsidRPr="001A1E32">
              <w:rPr>
                <w:noProof/>
                <w:sz w:val="16"/>
                <w:szCs w:val="16"/>
              </w:rPr>
              <w:t>Proje tabanlı çalışmalardan önce ihtiyaç analizi, çalışma sonrasında etki analizi yapılması</w:t>
            </w:r>
          </w:p>
          <w:p w:rsidR="00AD48CD" w:rsidRPr="001A1E32" w:rsidRDefault="00AD48CD" w:rsidP="00AD48CD">
            <w:pPr>
              <w:jc w:val="both"/>
              <w:cnfStyle w:val="00000010000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sidRPr="00491CBF">
              <w:rPr>
                <w:noProof/>
                <w:sz w:val="16"/>
                <w:szCs w:val="16"/>
              </w:rPr>
              <w:t>Öğrencilere evrensel değerler, sağlıklı yaşam ve çevre bilinci duyarlılığı kazandırılacaktır.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BB7AE3" w:rsidP="00AD48CD">
            <w:pPr>
              <w:jc w:val="center"/>
              <w:cnfStyle w:val="000000100000"/>
              <w:rPr>
                <w:noProof/>
                <w:color w:val="FF0000"/>
                <w:sz w:val="16"/>
                <w:szCs w:val="16"/>
              </w:rPr>
            </w:pPr>
            <w:r>
              <w:rPr>
                <w:noProof/>
                <w:color w:val="FF0000"/>
                <w:sz w:val="16"/>
                <w:szCs w:val="16"/>
              </w:rPr>
              <w:t>6</w:t>
            </w:r>
            <w:r w:rsidR="00AD48CD" w:rsidRPr="00A34392">
              <w:rPr>
                <w:noProof/>
                <w:color w:val="FF0000"/>
                <w:sz w:val="16"/>
                <w:szCs w:val="16"/>
              </w:rPr>
              <w:t>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BB7AE3" w:rsidP="00AD48CD">
            <w:pPr>
              <w:jc w:val="center"/>
              <w:cnfStyle w:val="000000000000"/>
              <w:rPr>
                <w:noProof/>
                <w:color w:val="FF0000"/>
                <w:sz w:val="16"/>
                <w:szCs w:val="16"/>
              </w:rPr>
            </w:pPr>
            <w:r>
              <w:rPr>
                <w:noProof/>
                <w:color w:val="FF0000"/>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AD48CD" w:rsidP="00AD48CD">
            <w:pPr>
              <w:jc w:val="center"/>
              <w:cnfStyle w:val="00000010000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A34392" w:rsidRDefault="00BB7AE3" w:rsidP="00AD48CD">
            <w:pPr>
              <w:jc w:val="center"/>
              <w:cnfStyle w:val="000000000000"/>
              <w:rPr>
                <w:noProof/>
                <w:color w:val="FF0000"/>
                <w:sz w:val="16"/>
                <w:szCs w:val="16"/>
              </w:rPr>
            </w:pPr>
            <w:r>
              <w:rPr>
                <w:noProof/>
                <w:color w:val="FF0000"/>
                <w:sz w:val="16"/>
                <w:szCs w:val="16"/>
              </w:rPr>
              <w:t>6</w:t>
            </w:r>
            <w:r w:rsidR="00AD48CD" w:rsidRPr="00A34392">
              <w:rPr>
                <w:noProof/>
                <w:color w:val="FF0000"/>
                <w:sz w:val="16"/>
                <w:szCs w:val="16"/>
              </w:rPr>
              <w:t>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Öğretmenler Kurulu</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Zümre 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Ebeveyn tutumlarının destekleyici nitelikte olmaması</w:t>
            </w:r>
          </w:p>
          <w:p w:rsidR="00AD48CD" w:rsidRPr="001A1E32" w:rsidRDefault="00AD48CD" w:rsidP="00AD48CD">
            <w:pPr>
              <w:jc w:val="both"/>
              <w:cnfStyle w:val="000000100000"/>
              <w:rPr>
                <w:noProof/>
                <w:sz w:val="16"/>
                <w:szCs w:val="16"/>
              </w:rPr>
            </w:pPr>
            <w:r w:rsidRPr="001A1E32">
              <w:rPr>
                <w:noProof/>
                <w:sz w:val="16"/>
                <w:szCs w:val="16"/>
              </w:rPr>
              <w:t>Dijital çevresel uyaranlar, dijital bağımlılığı artıran unsurların fazlalığı</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S1 Okul kütüphanesi zenginleştirilecek, öğrencilerin kütüphaneden yararlanması sağlanacaktır.</w:t>
            </w:r>
          </w:p>
          <w:p w:rsidR="00AD48CD" w:rsidRPr="001A1E32" w:rsidRDefault="00AD48CD" w:rsidP="00AD48CD">
            <w:pPr>
              <w:adjustRightInd w:val="0"/>
              <w:jc w:val="both"/>
              <w:cnfStyle w:val="000000000000"/>
              <w:rPr>
                <w:sz w:val="16"/>
                <w:szCs w:val="20"/>
              </w:rPr>
            </w:pPr>
            <w:r w:rsidRPr="001A1E32">
              <w:rPr>
                <w:sz w:val="16"/>
                <w:szCs w:val="20"/>
              </w:rPr>
              <w:t>S2 Türkçe dersinde ders saatinin bir bölümü okumaya ayrılacak ve okul müdürlüğünce planlanan zamanlarda okuma etkinlikleri düzenlenecektir.</w:t>
            </w:r>
          </w:p>
          <w:p w:rsidR="00AD48CD" w:rsidRPr="001A1E32" w:rsidRDefault="00AD48CD" w:rsidP="00AD48CD">
            <w:pPr>
              <w:adjustRightInd w:val="0"/>
              <w:jc w:val="both"/>
              <w:cnfStyle w:val="000000000000"/>
              <w:rPr>
                <w:sz w:val="16"/>
                <w:szCs w:val="20"/>
              </w:rPr>
            </w:pPr>
            <w:r w:rsidRPr="001A1E32">
              <w:rPr>
                <w:sz w:val="16"/>
                <w:szCs w:val="20"/>
              </w:rPr>
              <w:t>S3 Öğrencilere sağlıklı ve dengeli beslenmelerine yönelik bilgilendirme eğitimleri ve etkinlikler yapılacaktır.</w:t>
            </w:r>
          </w:p>
          <w:p w:rsidR="00AD48CD" w:rsidRPr="001A1E32" w:rsidRDefault="00AD48CD" w:rsidP="00AD48CD">
            <w:pPr>
              <w:adjustRightInd w:val="0"/>
              <w:jc w:val="both"/>
              <w:cnfStyle w:val="000000000000"/>
              <w:rPr>
                <w:sz w:val="16"/>
                <w:szCs w:val="20"/>
              </w:rPr>
            </w:pPr>
            <w:r w:rsidRPr="001A1E32">
              <w:rPr>
                <w:sz w:val="16"/>
                <w:szCs w:val="20"/>
              </w:rPr>
              <w:t>S4 Öğrencilere, nezaket ve görgü kuralları konusunda eğitimler verilerek konuya ilişkin etkinlikler düzenlenecektir.</w:t>
            </w:r>
          </w:p>
          <w:p w:rsidR="00AD48CD" w:rsidRPr="001A1E32" w:rsidRDefault="00AD48CD" w:rsidP="00AD48CD">
            <w:pPr>
              <w:adjustRightInd w:val="0"/>
              <w:jc w:val="both"/>
              <w:cnfStyle w:val="00000000000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BB7AE3" w:rsidP="00AD48CD">
            <w:pPr>
              <w:jc w:val="both"/>
              <w:cnfStyle w:val="000000100000"/>
              <w:rPr>
                <w:noProof/>
                <w:sz w:val="16"/>
                <w:szCs w:val="16"/>
              </w:rPr>
            </w:pPr>
            <w:r>
              <w:rPr>
                <w:noProof/>
                <w:sz w:val="16"/>
                <w:szCs w:val="16"/>
              </w:rPr>
              <w:t>20</w:t>
            </w:r>
            <w:r w:rsidR="00AD48CD" w:rsidRPr="001A1E32">
              <w:rPr>
                <w:noProof/>
                <w:sz w:val="16"/>
                <w:szCs w:val="16"/>
              </w:rPr>
              <w:t>000</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Öğrencilerin okuma alışkanlığı kazanmalarını engelleyecek düzeyde dijital uyaran bulunması</w:t>
            </w:r>
          </w:p>
          <w:p w:rsidR="00AD48CD" w:rsidRPr="001A1E32" w:rsidRDefault="00AD48CD" w:rsidP="00AD48CD">
            <w:pPr>
              <w:jc w:val="both"/>
              <w:cnfStyle w:val="000000000000"/>
              <w:rPr>
                <w:noProof/>
                <w:sz w:val="16"/>
                <w:szCs w:val="16"/>
              </w:rPr>
            </w:pPr>
            <w:r w:rsidRPr="001A1E32">
              <w:rPr>
                <w:noProof/>
                <w:sz w:val="16"/>
                <w:szCs w:val="16"/>
              </w:rPr>
              <w:t>Okuma alışkanlığı kazandırma sürecinde edinilen kazanımlarla ebeveyn tutumlarının tutarlı olmaması</w:t>
            </w:r>
          </w:p>
          <w:p w:rsidR="00AD48CD" w:rsidRPr="001A1E32" w:rsidRDefault="00AD48CD" w:rsidP="00AD48CD">
            <w:pPr>
              <w:jc w:val="both"/>
              <w:cnfStyle w:val="000000000000"/>
              <w:rPr>
                <w:noProof/>
                <w:sz w:val="16"/>
                <w:szCs w:val="16"/>
              </w:rPr>
            </w:pPr>
            <w:r w:rsidRPr="001A1E32">
              <w:rPr>
                <w:noProof/>
                <w:sz w:val="16"/>
                <w:szCs w:val="16"/>
              </w:rPr>
              <w:t>Nezaket kuralları ve çevre bilinci kazandırma sürecinde edinilen kazanımlarla ebeveyn tutumlarının tutarlı olmaması</w:t>
            </w:r>
          </w:p>
          <w:p w:rsidR="00AD48CD" w:rsidRPr="001A1E32" w:rsidRDefault="00AD48CD" w:rsidP="00AD48CD">
            <w:pPr>
              <w:jc w:val="both"/>
              <w:cnfStyle w:val="000000000000"/>
              <w:rPr>
                <w:noProof/>
                <w:sz w:val="16"/>
                <w:szCs w:val="16"/>
              </w:rPr>
            </w:pPr>
            <w:r w:rsidRPr="001A1E32">
              <w:rPr>
                <w:noProof/>
                <w:sz w:val="16"/>
                <w:szCs w:val="16"/>
              </w:rPr>
              <w:t>Ebeveynler tarafından, davranışsal kazanımların yalnızca okulda uyulması gereken kurallar olarak algılanması</w:t>
            </w:r>
          </w:p>
          <w:p w:rsidR="00AD48CD" w:rsidRPr="001A1E32" w:rsidRDefault="00AD48CD" w:rsidP="00AD48CD">
            <w:pPr>
              <w:jc w:val="both"/>
              <w:cnfStyle w:val="00000000000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F650BD" w:rsidRPr="001A1E32" w:rsidRDefault="00F650BD" w:rsidP="00F650BD">
      <w:pPr>
        <w:rPr>
          <w:rFonts w:cs="Times New Roman"/>
          <w:noProof/>
          <w:sz w:val="20"/>
          <w:szCs w:val="20"/>
        </w:rPr>
      </w:pPr>
    </w:p>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850"/>
        <w:gridCol w:w="848"/>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jc w:val="both"/>
              <w:cnfStyle w:val="100000000000"/>
              <w:rPr>
                <w:sz w:val="16"/>
                <w:szCs w:val="20"/>
              </w:rPr>
            </w:pPr>
            <w:r>
              <w:rPr>
                <w:sz w:val="16"/>
                <w:szCs w:val="20"/>
              </w:rPr>
              <w:t>Kurumun insan kaynağı kapasitesini geliştirerek ulusal ve uluslararası standartlara uygun eğitim hizmeti sunulacaktır.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both"/>
              <w:cnfStyle w:val="000000100000"/>
              <w:rPr>
                <w:noProof/>
                <w:sz w:val="16"/>
                <w:szCs w:val="16"/>
              </w:rPr>
            </w:pPr>
            <w:r>
              <w:rPr>
                <w:noProof/>
                <w:sz w:val="16"/>
                <w:szCs w:val="16"/>
              </w:rPr>
              <w:t>Okul aile işbirliği sağlanarak kurum kültürü geliştirilecektir.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BB7AE3" w:rsidP="00AD48CD">
            <w:pPr>
              <w:jc w:val="center"/>
              <w:cnfStyle w:val="00000010000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BB7AE3" w:rsidP="00AD48CD">
            <w:pPr>
              <w:jc w:val="center"/>
              <w:cnfStyle w:val="000000000000"/>
              <w:rPr>
                <w:noProof/>
                <w:sz w:val="16"/>
                <w:szCs w:val="16"/>
              </w:rPr>
            </w:pPr>
            <w:r>
              <w:rPr>
                <w:noProof/>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BB7AE3" w:rsidP="00AD48CD">
            <w:pPr>
              <w:jc w:val="center"/>
              <w:cnfStyle w:val="00000010000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14E7C" w:rsidRDefault="00BB7AE3" w:rsidP="00AD48CD">
            <w:pPr>
              <w:jc w:val="center"/>
              <w:cnfStyle w:val="000000000000"/>
              <w:rPr>
                <w:noProof/>
                <w:color w:val="FF0000"/>
                <w:sz w:val="16"/>
                <w:szCs w:val="16"/>
              </w:rPr>
            </w:pPr>
            <w:r>
              <w:rPr>
                <w:noProof/>
                <w:color w:val="FF0000"/>
                <w:sz w:val="16"/>
                <w:szCs w:val="16"/>
              </w:rPr>
              <w:t>5</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14E7C" w:rsidRDefault="00AD48CD" w:rsidP="00AD48CD">
            <w:pPr>
              <w:jc w:val="center"/>
              <w:cnfStyle w:val="00000000000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tcPr>
          <w:p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Zümre Öğretmenler Kurulu</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BB7AE3" w:rsidP="00AD48CD">
            <w:pPr>
              <w:jc w:val="both"/>
              <w:cnfStyle w:val="000000000000"/>
              <w:rPr>
                <w:rFonts w:asciiTheme="minorHAnsi" w:eastAsia="Times New Roman" w:hAnsiTheme="minorHAnsi"/>
                <w:color w:val="000000"/>
                <w:sz w:val="16"/>
                <w:szCs w:val="16"/>
              </w:rPr>
            </w:pPr>
            <w:r>
              <w:rPr>
                <w:rFonts w:asciiTheme="minorHAnsi" w:eastAsia="Times New Roman" w:hAnsiTheme="minorHAnsi"/>
                <w:color w:val="000000"/>
                <w:sz w:val="16"/>
                <w:szCs w:val="16"/>
              </w:rPr>
              <w:t>30</w:t>
            </w:r>
            <w:r w:rsidR="00AD48CD">
              <w:rPr>
                <w:rFonts w:asciiTheme="minorHAnsi" w:eastAsia="Times New Roman" w:hAnsiTheme="minorHAnsi"/>
                <w:color w:val="000000"/>
                <w:sz w:val="16"/>
                <w:szCs w:val="16"/>
              </w:rPr>
              <w:t>000</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rsidR="00AD48CD" w:rsidRPr="00491CBF" w:rsidRDefault="00AD48CD" w:rsidP="00AD48CD">
            <w:pPr>
              <w:jc w:val="both"/>
              <w:cnfStyle w:val="0000001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rsidR="00AD48CD" w:rsidRPr="00491CBF" w:rsidRDefault="00AD48CD" w:rsidP="00AD48CD">
            <w:pPr>
              <w:jc w:val="both"/>
              <w:cnfStyle w:val="00000000000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708"/>
        <w:gridCol w:w="990"/>
        <w:gridCol w:w="622"/>
        <w:gridCol w:w="622"/>
        <w:gridCol w:w="622"/>
        <w:gridCol w:w="622"/>
        <w:gridCol w:w="622"/>
        <w:gridCol w:w="653"/>
        <w:gridCol w:w="966"/>
      </w:tblGrid>
      <w:tr w:rsidR="00F650BD" w:rsidRPr="001A1E32" w:rsidTr="003641B1">
        <w:trPr>
          <w:cnfStyle w:val="1000000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adjustRightInd w:val="0"/>
              <w:cnfStyle w:val="100000000000"/>
              <w:rPr>
                <w:sz w:val="16"/>
                <w:szCs w:val="20"/>
              </w:rPr>
            </w:pPr>
            <w:r w:rsidRPr="001A1E32">
              <w:rPr>
                <w:sz w:val="16"/>
                <w:szCs w:val="20"/>
              </w:rPr>
              <w:t>Eğitim ortamlarının fiziki imkânları geliştirilecektir.</w:t>
            </w:r>
          </w:p>
        </w:tc>
      </w:tr>
      <w:tr w:rsidR="00F650B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rsidR="00F650BD" w:rsidRPr="001A1E32" w:rsidRDefault="00F650BD" w:rsidP="003641B1">
            <w:pPr>
              <w:cnfStyle w:val="000000100000"/>
              <w:rPr>
                <w:noProof/>
                <w:sz w:val="16"/>
                <w:szCs w:val="16"/>
              </w:rPr>
            </w:pPr>
            <w:r w:rsidRPr="001A1E32">
              <w:rPr>
                <w:noProof/>
                <w:sz w:val="16"/>
                <w:szCs w:val="16"/>
              </w:rPr>
              <w:t>Temel eğitimde okulların niteliğini arttıracak uygulama ve çalışmalara yer verilecektir.</w:t>
            </w:r>
          </w:p>
        </w:tc>
      </w:tr>
      <w:tr w:rsidR="00F650B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rsidR="00F650BD" w:rsidRPr="001A1E32" w:rsidRDefault="00F650BD" w:rsidP="003641B1">
            <w:pPr>
              <w:jc w:val="center"/>
              <w:cnfStyle w:val="000000000000"/>
              <w:rPr>
                <w:b/>
                <w:noProof/>
                <w:sz w:val="16"/>
                <w:szCs w:val="16"/>
              </w:rPr>
            </w:pPr>
            <w:r w:rsidRPr="001A1E32">
              <w:rPr>
                <w:b/>
                <w:noProof/>
                <w:sz w:val="16"/>
                <w:szCs w:val="16"/>
              </w:rPr>
              <w:t>Raporlama Sıklığı</w:t>
            </w:r>
          </w:p>
        </w:tc>
      </w:tr>
      <w:tr w:rsidR="00AD48CD" w:rsidRPr="001A1E32" w:rsidTr="003641B1">
        <w:trPr>
          <w:cnfStyle w:val="000000100000"/>
        </w:trPr>
        <w:tc>
          <w:tcPr>
            <w:cnfStyle w:val="001000000000"/>
            <w:tcW w:w="3114" w:type="dxa"/>
            <w:hideMark/>
          </w:tcPr>
          <w:p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BB7AE3" w:rsidP="00AD48CD">
            <w:pPr>
              <w:jc w:val="center"/>
              <w:cnfStyle w:val="000000100000"/>
              <w:rPr>
                <w:noProof/>
                <w:sz w:val="16"/>
                <w:szCs w:val="16"/>
              </w:rPr>
            </w:pPr>
            <w:r>
              <w:rPr>
                <w:noProof/>
                <w:sz w:val="16"/>
                <w:szCs w:val="16"/>
              </w:rPr>
              <w:t>4</w:t>
            </w:r>
            <w:r w:rsidR="00AD48CD">
              <w:rPr>
                <w:noProof/>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10000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jc w:val="center"/>
              <w:cnfStyle w:val="000000100000"/>
              <w:rPr>
                <w:noProof/>
                <w:sz w:val="16"/>
                <w:szCs w:val="16"/>
              </w:rPr>
            </w:pPr>
            <w:r w:rsidRPr="001A1E32">
              <w:rPr>
                <w:noProof/>
                <w:sz w:val="16"/>
                <w:szCs w:val="16"/>
              </w:rPr>
              <w:t>6 AY</w:t>
            </w:r>
          </w:p>
        </w:tc>
      </w:tr>
      <w:tr w:rsidR="00AD48CD" w:rsidRPr="001A1E32" w:rsidTr="003641B1">
        <w:tc>
          <w:tcPr>
            <w:cnfStyle w:val="001000000000"/>
            <w:tcW w:w="3114" w:type="dxa"/>
          </w:tcPr>
          <w:p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rsidR="00AD48CD" w:rsidRPr="001A1E32" w:rsidRDefault="00BB7AE3" w:rsidP="00AD48CD">
            <w:pPr>
              <w:jc w:val="center"/>
              <w:cnfStyle w:val="000000000000"/>
              <w:rPr>
                <w:noProof/>
                <w:sz w:val="16"/>
                <w:szCs w:val="16"/>
              </w:rPr>
            </w:pPr>
            <w:r>
              <w:rPr>
                <w:noProof/>
                <w:sz w:val="16"/>
                <w:szCs w:val="16"/>
              </w:rPr>
              <w:t>6</w:t>
            </w:r>
            <w:r w:rsidR="00AD48CD">
              <w:rPr>
                <w:noProof/>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rsidR="00AD48CD" w:rsidRPr="001A1E32" w:rsidRDefault="00AD48CD" w:rsidP="00AD48CD">
            <w:pPr>
              <w:jc w:val="center"/>
              <w:cnfStyle w:val="000000000000"/>
              <w:rPr>
                <w:noProof/>
                <w:sz w:val="16"/>
                <w:szCs w:val="16"/>
              </w:rPr>
            </w:pPr>
            <w:r w:rsidRPr="001A1E32">
              <w:rPr>
                <w:noProof/>
                <w:sz w:val="16"/>
                <w:szCs w:val="16"/>
              </w:rPr>
              <w:t>6 AY</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100000"/>
              <w:rPr>
                <w:noProof/>
                <w:sz w:val="16"/>
                <w:szCs w:val="16"/>
              </w:rPr>
            </w:pPr>
            <w:r w:rsidRPr="001A1E32">
              <w:rPr>
                <w:noProof/>
                <w:sz w:val="16"/>
                <w:szCs w:val="16"/>
              </w:rPr>
              <w:t>Okul Aile Birliği</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cnfStyle w:val="000000000000"/>
              <w:rPr>
                <w:noProof/>
                <w:sz w:val="16"/>
                <w:szCs w:val="16"/>
              </w:rPr>
            </w:pPr>
            <w:r w:rsidRPr="001A1E32">
              <w:rPr>
                <w:noProof/>
                <w:sz w:val="16"/>
                <w:szCs w:val="16"/>
              </w:rPr>
              <w:t>Öğretmenler Kurulu</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Tasarruf tedbirleri</w:t>
            </w:r>
          </w:p>
          <w:p w:rsidR="00AD48CD" w:rsidRPr="001A1E32" w:rsidRDefault="00AD48CD" w:rsidP="00AD48CD">
            <w:pPr>
              <w:jc w:val="both"/>
              <w:cnfStyle w:val="000000100000"/>
              <w:rPr>
                <w:noProof/>
                <w:sz w:val="16"/>
                <w:szCs w:val="16"/>
              </w:rPr>
            </w:pPr>
            <w:r w:rsidRPr="001A1E32">
              <w:rPr>
                <w:noProof/>
                <w:sz w:val="16"/>
                <w:szCs w:val="16"/>
              </w:rPr>
              <w:t>Ödenek veya harcama taleplerinin karşılanamaması</w:t>
            </w:r>
          </w:p>
          <w:p w:rsidR="00AD48CD" w:rsidRPr="001A1E32" w:rsidRDefault="00AD48CD" w:rsidP="00AD48CD">
            <w:pPr>
              <w:jc w:val="both"/>
              <w:cnfStyle w:val="000000100000"/>
              <w:rPr>
                <w:noProof/>
                <w:sz w:val="16"/>
                <w:szCs w:val="16"/>
              </w:rPr>
            </w:pPr>
            <w:r w:rsidRPr="001A1E32">
              <w:rPr>
                <w:noProof/>
                <w:sz w:val="16"/>
                <w:szCs w:val="16"/>
              </w:rPr>
              <w:t xml:space="preserve">İyileştirilen alanların aktif kullanılmaması </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adjustRightInd w:val="0"/>
              <w:jc w:val="both"/>
              <w:cnfStyle w:val="000000000000"/>
              <w:rPr>
                <w:sz w:val="16"/>
                <w:szCs w:val="20"/>
              </w:rPr>
            </w:pPr>
            <w:r w:rsidRPr="001A1E32">
              <w:rPr>
                <w:sz w:val="16"/>
                <w:szCs w:val="20"/>
              </w:rPr>
              <w:t>S1 Fiziki mekânların iyileştirilmesi için kamu idareleri, belediyeler ve işverenlerle iş birlikleri yapılacaktır.</w:t>
            </w:r>
          </w:p>
          <w:p w:rsidR="00AD48CD" w:rsidRPr="001A1E32" w:rsidRDefault="00AD48CD" w:rsidP="00AD48CD">
            <w:pPr>
              <w:jc w:val="both"/>
              <w:cnfStyle w:val="000000000000"/>
              <w:rPr>
                <w:sz w:val="16"/>
                <w:szCs w:val="20"/>
              </w:rPr>
            </w:pPr>
            <w:r w:rsidRPr="001A1E32">
              <w:rPr>
                <w:sz w:val="16"/>
                <w:szCs w:val="20"/>
              </w:rPr>
              <w:t>S2 Atölye ve laboratuvarların iyileştirilmesi için sektör ile iş birlikleri yapılacaktır.</w:t>
            </w:r>
          </w:p>
          <w:p w:rsidR="00AD48CD" w:rsidRPr="001A1E32" w:rsidRDefault="00AD48CD" w:rsidP="00AD48CD">
            <w:pPr>
              <w:jc w:val="both"/>
              <w:cnfStyle w:val="00000000000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BB7AE3" w:rsidP="00AD48CD">
            <w:pPr>
              <w:jc w:val="both"/>
              <w:cnfStyle w:val="000000100000"/>
              <w:rPr>
                <w:noProof/>
                <w:sz w:val="16"/>
                <w:szCs w:val="16"/>
              </w:rPr>
            </w:pPr>
            <w:r>
              <w:rPr>
                <w:noProof/>
                <w:sz w:val="16"/>
                <w:szCs w:val="16"/>
              </w:rPr>
              <w:t>125</w:t>
            </w:r>
            <w:r w:rsidR="00AD48CD" w:rsidRPr="001A1E32">
              <w:rPr>
                <w:noProof/>
                <w:sz w:val="16"/>
                <w:szCs w:val="16"/>
              </w:rPr>
              <w:t>000</w:t>
            </w:r>
          </w:p>
        </w:tc>
      </w:tr>
      <w:tr w:rsidR="00AD48CD" w:rsidRPr="001A1E32" w:rsidTr="003641B1">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000000"/>
              <w:rPr>
                <w:noProof/>
                <w:sz w:val="16"/>
                <w:szCs w:val="16"/>
              </w:rPr>
            </w:pPr>
            <w:r w:rsidRPr="001A1E32">
              <w:rPr>
                <w:noProof/>
                <w:sz w:val="16"/>
                <w:szCs w:val="16"/>
              </w:rPr>
              <w:t>Ülke genelinde yaşanan doğal afetler nedeniyle yatırım kaynağının önemli bölümü öncelikli bölgelere aktarılmaktadır.</w:t>
            </w:r>
          </w:p>
          <w:p w:rsidR="00AD48CD" w:rsidRPr="001A1E32" w:rsidRDefault="00AD48CD" w:rsidP="00AD48CD">
            <w:pPr>
              <w:jc w:val="both"/>
              <w:cnfStyle w:val="000000000000"/>
              <w:rPr>
                <w:noProof/>
                <w:sz w:val="16"/>
                <w:szCs w:val="16"/>
              </w:rPr>
            </w:pPr>
            <w:r w:rsidRPr="001A1E32">
              <w:rPr>
                <w:noProof/>
                <w:sz w:val="16"/>
                <w:szCs w:val="16"/>
              </w:rPr>
              <w:t>Yaşanması muhtemel doğal afetler nedeniyle kurum binalarında büyük onarıma veya güçlendirmeye ihtiyac duyulmaktadır.</w:t>
            </w:r>
          </w:p>
          <w:p w:rsidR="00AD48CD" w:rsidRPr="001A1E32" w:rsidRDefault="00AD48CD" w:rsidP="00AD48CD">
            <w:pPr>
              <w:jc w:val="both"/>
              <w:cnfStyle w:val="00000000000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rsidTr="003641B1">
        <w:trPr>
          <w:cnfStyle w:val="000000100000"/>
        </w:trPr>
        <w:tc>
          <w:tcPr>
            <w:cnfStyle w:val="001000000000"/>
            <w:tcW w:w="3114" w:type="dxa"/>
            <w:tcBorders>
              <w:top w:val="single" w:sz="4" w:space="0" w:color="auto"/>
              <w:left w:val="single" w:sz="4" w:space="0" w:color="auto"/>
              <w:bottom w:val="single" w:sz="4" w:space="0" w:color="auto"/>
              <w:right w:val="single" w:sz="4" w:space="0" w:color="auto"/>
            </w:tcBorders>
            <w:vAlign w:val="center"/>
            <w:hideMark/>
          </w:tcPr>
          <w:p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rsidR="00AD48CD" w:rsidRPr="001A1E32" w:rsidRDefault="00AD48CD" w:rsidP="00AD48CD">
            <w:pPr>
              <w:jc w:val="both"/>
              <w:cnfStyle w:val="000000100000"/>
              <w:rPr>
                <w:noProof/>
                <w:sz w:val="16"/>
                <w:szCs w:val="16"/>
              </w:rPr>
            </w:pPr>
            <w:r w:rsidRPr="001A1E32">
              <w:rPr>
                <w:noProof/>
                <w:sz w:val="16"/>
                <w:szCs w:val="16"/>
              </w:rPr>
              <w:t>Okul aile birliği desteği sağlanması</w:t>
            </w:r>
          </w:p>
          <w:p w:rsidR="00AD48CD" w:rsidRPr="001A1E32" w:rsidRDefault="00AD48CD" w:rsidP="00AD48CD">
            <w:pPr>
              <w:jc w:val="both"/>
              <w:cnfStyle w:val="000000100000"/>
              <w:rPr>
                <w:noProof/>
                <w:sz w:val="16"/>
                <w:szCs w:val="16"/>
              </w:rPr>
            </w:pPr>
            <w:r w:rsidRPr="001A1E32">
              <w:rPr>
                <w:noProof/>
                <w:sz w:val="16"/>
                <w:szCs w:val="16"/>
              </w:rPr>
              <w:t>İyileştirilen alanların eğitim ve öğretim çalışmalarında aktif kullanılması, fayda-maliyet dengesinin sağlanması</w:t>
            </w:r>
          </w:p>
          <w:p w:rsidR="00AD48CD" w:rsidRPr="001A1E32" w:rsidRDefault="00AD48CD" w:rsidP="00AD48CD">
            <w:pPr>
              <w:jc w:val="both"/>
              <w:cnfStyle w:val="00000010000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extent cx="2835349" cy="438593"/>
            <wp:effectExtent l="152400" t="114300" r="155501" b="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bookmarkStart w:id="17" w:name="_bookmark74"/>
      <w:bookmarkEnd w:id="17"/>
    </w:p>
    <w:p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rsidR="00F650BD" w:rsidRPr="001A1E32" w:rsidRDefault="00F650BD" w:rsidP="00F650BD">
      <w:pPr>
        <w:rPr>
          <w:rFonts w:ascii="Times New Roman" w:hAnsi="Times New Roman" w:cs="Times New Roman"/>
          <w:noProof/>
          <w:sz w:val="24"/>
          <w:szCs w:val="24"/>
        </w:rPr>
      </w:pPr>
    </w:p>
    <w:p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1335"/>
        <w:gridCol w:w="1334"/>
        <w:gridCol w:w="1334"/>
        <w:gridCol w:w="1334"/>
        <w:gridCol w:w="1334"/>
        <w:gridCol w:w="1334"/>
      </w:tblGrid>
      <w:tr w:rsidR="00AB1112" w:rsidRPr="008E07C5" w:rsidTr="003641B1">
        <w:trPr>
          <w:cnfStyle w:val="100000000000"/>
          <w:jc w:val="center"/>
        </w:trPr>
        <w:tc>
          <w:tcPr>
            <w:cnfStyle w:val="001000000000"/>
            <w:tcW w:w="155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rsidR="00AB1112" w:rsidRPr="008E07C5" w:rsidRDefault="00AB1112" w:rsidP="003641B1">
            <w:pPr>
              <w:ind w:left="-100"/>
              <w:jc w:val="center"/>
              <w:cnfStyle w:val="10000000000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BB7AE3"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1</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BB7AE3"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BB7AE3"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3</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BB7AE3"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BB7AE3" w:rsidP="003641B1">
            <w:pPr>
              <w:jc w:val="right"/>
              <w:cnfStyle w:val="000000100000"/>
              <w:rPr>
                <w:rFonts w:ascii="Times New Roman" w:hAnsi="Times New Roman" w:cs="Times New Roman"/>
                <w:b/>
                <w:bCs/>
                <w:noProof/>
                <w:sz w:val="20"/>
                <w:szCs w:val="20"/>
              </w:rPr>
            </w:pPr>
            <w:r>
              <w:rPr>
                <w:rFonts w:ascii="Times New Roman" w:hAnsi="Times New Roman" w:cs="Times New Roman"/>
                <w:b/>
                <w:bCs/>
                <w:noProof/>
                <w:color w:val="000000"/>
                <w:sz w:val="20"/>
                <w:szCs w:val="20"/>
              </w:rPr>
              <w:t>5</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BB7AE3" w:rsidP="00BB7AE3">
            <w:pPr>
              <w:jc w:val="right"/>
              <w:cnfStyle w:val="00000010000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15</w:t>
            </w:r>
            <w:r w:rsidR="00AB1112" w:rsidRPr="001C05FB">
              <w:rPr>
                <w:rFonts w:ascii="Times New Roman" w:hAnsi="Times New Roman" w:cs="Times New Roman"/>
                <w:b/>
                <w:bCs/>
                <w:noProof/>
                <w:color w:val="000000"/>
                <w:sz w:val="20"/>
                <w:szCs w:val="20"/>
              </w:rPr>
              <w:t>000</w:t>
            </w:r>
          </w:p>
        </w:tc>
      </w:tr>
      <w:tr w:rsidR="00BB7AE3" w:rsidRPr="008E07C5" w:rsidTr="005A6E6A">
        <w:trPr>
          <w:jc w:val="center"/>
        </w:trPr>
        <w:tc>
          <w:tcPr>
            <w:cnfStyle w:val="001000000000"/>
            <w:tcW w:w="1555" w:type="dxa"/>
          </w:tcPr>
          <w:p w:rsidR="00BB7AE3" w:rsidRDefault="00BB7AE3" w:rsidP="00BB7AE3">
            <w:pPr>
              <w:jc w:val="right"/>
            </w:pPr>
            <w:r w:rsidRPr="00C20F6E">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rsidR="00BB7AE3" w:rsidRDefault="00BB7AE3"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1334" w:type="dxa"/>
            <w:tcBorders>
              <w:top w:val="nil"/>
              <w:left w:val="nil"/>
              <w:bottom w:val="single" w:sz="8" w:space="0" w:color="auto"/>
              <w:right w:val="single" w:sz="8" w:space="0" w:color="auto"/>
            </w:tcBorders>
            <w:shd w:val="clear" w:color="auto" w:fill="auto"/>
            <w:vAlign w:val="center"/>
          </w:tcPr>
          <w:p w:rsidR="00BB7AE3" w:rsidRDefault="00BB7AE3"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400</w:t>
            </w:r>
          </w:p>
        </w:tc>
        <w:tc>
          <w:tcPr>
            <w:tcW w:w="1334" w:type="dxa"/>
            <w:tcBorders>
              <w:top w:val="nil"/>
              <w:left w:val="nil"/>
              <w:bottom w:val="single" w:sz="8" w:space="0" w:color="auto"/>
              <w:right w:val="single" w:sz="8" w:space="0" w:color="auto"/>
            </w:tcBorders>
            <w:shd w:val="clear" w:color="auto" w:fill="auto"/>
            <w:vAlign w:val="center"/>
          </w:tcPr>
          <w:p w:rsidR="00BB7AE3" w:rsidRDefault="00BB7AE3"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1334" w:type="dxa"/>
            <w:tcBorders>
              <w:top w:val="nil"/>
              <w:left w:val="nil"/>
              <w:bottom w:val="single" w:sz="8" w:space="0" w:color="auto"/>
              <w:right w:val="single" w:sz="8" w:space="0" w:color="auto"/>
            </w:tcBorders>
            <w:shd w:val="clear" w:color="auto" w:fill="auto"/>
            <w:vAlign w:val="center"/>
          </w:tcPr>
          <w:p w:rsidR="00BB7AE3" w:rsidRDefault="00BB7AE3"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vAlign w:val="center"/>
          </w:tcPr>
          <w:p w:rsidR="00BB7AE3" w:rsidRDefault="00BB7AE3"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BB7AE3" w:rsidRDefault="00BB7AE3" w:rsidP="003641B1">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3000</w:t>
            </w:r>
          </w:p>
        </w:tc>
      </w:tr>
      <w:tr w:rsidR="00BB7AE3" w:rsidRPr="008E07C5" w:rsidTr="005A6E6A">
        <w:trPr>
          <w:cnfStyle w:val="000000100000"/>
          <w:jc w:val="center"/>
        </w:trPr>
        <w:tc>
          <w:tcPr>
            <w:cnfStyle w:val="001000000000"/>
            <w:tcW w:w="1555" w:type="dxa"/>
          </w:tcPr>
          <w:p w:rsidR="00BB7AE3" w:rsidRDefault="00BB7AE3" w:rsidP="00BB7AE3">
            <w:pPr>
              <w:jc w:val="right"/>
            </w:pPr>
            <w:r w:rsidRPr="00C20F6E">
              <w:rPr>
                <w:rFonts w:ascii="Times New Roman" w:eastAsia="Times New Roman" w:hAnsi="Times New Roman" w:cs="Times New Roman"/>
                <w:noProof/>
                <w:color w:val="000000"/>
                <w:sz w:val="20"/>
                <w:szCs w:val="20"/>
              </w:rPr>
              <w:t>H1.</w:t>
            </w:r>
            <w:r>
              <w:rPr>
                <w:rFonts w:ascii="Times New Roman" w:eastAsia="Times New Roman" w:hAnsi="Times New Roman" w:cs="Times New Roman"/>
                <w:noProof/>
                <w:color w:val="000000"/>
                <w:sz w:val="20"/>
                <w:szCs w:val="20"/>
              </w:rPr>
              <w:t>2</w:t>
            </w:r>
          </w:p>
        </w:tc>
        <w:tc>
          <w:tcPr>
            <w:tcW w:w="1335"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6F7ADB">
              <w:rPr>
                <w:rFonts w:ascii="Times New Roman" w:hAnsi="Times New Roman" w:cs="Times New Roman"/>
                <w:color w:val="000000"/>
                <w:sz w:val="20"/>
                <w:szCs w:val="20"/>
              </w:rPr>
              <w:t>200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B3302B">
              <w:rPr>
                <w:rFonts w:ascii="Times New Roman" w:hAnsi="Times New Roman" w:cs="Times New Roman"/>
                <w:color w:val="000000"/>
                <w:sz w:val="20"/>
                <w:szCs w:val="20"/>
              </w:rPr>
              <w:t>400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B3267C">
              <w:rPr>
                <w:rFonts w:ascii="Times New Roman" w:hAnsi="Times New Roman" w:cs="Times New Roman"/>
                <w:color w:val="000000"/>
                <w:sz w:val="20"/>
                <w:szCs w:val="20"/>
              </w:rPr>
              <w:t>600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807017">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A37B2C">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BB7AE3" w:rsidRDefault="00BB7AE3" w:rsidP="005A6E6A">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3000</w:t>
            </w:r>
          </w:p>
        </w:tc>
      </w:tr>
      <w:tr w:rsidR="00BB7AE3" w:rsidRPr="008E07C5" w:rsidTr="005A6E6A">
        <w:trPr>
          <w:jc w:val="center"/>
        </w:trPr>
        <w:tc>
          <w:tcPr>
            <w:cnfStyle w:val="001000000000"/>
            <w:tcW w:w="1555" w:type="dxa"/>
          </w:tcPr>
          <w:p w:rsidR="00BB7AE3" w:rsidRDefault="00BB7AE3" w:rsidP="00BB7AE3">
            <w:pPr>
              <w:jc w:val="right"/>
            </w:pPr>
            <w:r w:rsidRPr="00C20F6E">
              <w:rPr>
                <w:rFonts w:ascii="Times New Roman" w:eastAsia="Times New Roman" w:hAnsi="Times New Roman" w:cs="Times New Roman"/>
                <w:noProof/>
                <w:color w:val="000000"/>
                <w:sz w:val="20"/>
                <w:szCs w:val="20"/>
              </w:rPr>
              <w:t>H1.</w:t>
            </w:r>
            <w:r>
              <w:rPr>
                <w:rFonts w:ascii="Times New Roman" w:eastAsia="Times New Roman" w:hAnsi="Times New Roman" w:cs="Times New Roman"/>
                <w:noProof/>
                <w:color w:val="000000"/>
                <w:sz w:val="20"/>
                <w:szCs w:val="20"/>
              </w:rPr>
              <w:t>3</w:t>
            </w:r>
          </w:p>
        </w:tc>
        <w:tc>
          <w:tcPr>
            <w:tcW w:w="1335"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6F7ADB">
              <w:rPr>
                <w:rFonts w:ascii="Times New Roman" w:hAnsi="Times New Roman" w:cs="Times New Roman"/>
                <w:color w:val="000000"/>
                <w:sz w:val="20"/>
                <w:szCs w:val="20"/>
              </w:rPr>
              <w:t>200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B3302B">
              <w:rPr>
                <w:rFonts w:ascii="Times New Roman" w:hAnsi="Times New Roman" w:cs="Times New Roman"/>
                <w:color w:val="000000"/>
                <w:sz w:val="20"/>
                <w:szCs w:val="20"/>
              </w:rPr>
              <w:t>400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B3267C">
              <w:rPr>
                <w:rFonts w:ascii="Times New Roman" w:hAnsi="Times New Roman" w:cs="Times New Roman"/>
                <w:color w:val="000000"/>
                <w:sz w:val="20"/>
                <w:szCs w:val="20"/>
              </w:rPr>
              <w:t>600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807017">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A37B2C">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BB7AE3" w:rsidRDefault="00BB7AE3" w:rsidP="005A6E6A">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3000</w:t>
            </w:r>
          </w:p>
        </w:tc>
      </w:tr>
      <w:tr w:rsidR="00BB7AE3" w:rsidRPr="008E07C5" w:rsidTr="005A6E6A">
        <w:trPr>
          <w:cnfStyle w:val="000000100000"/>
          <w:jc w:val="center"/>
        </w:trPr>
        <w:tc>
          <w:tcPr>
            <w:cnfStyle w:val="001000000000"/>
            <w:tcW w:w="1555" w:type="dxa"/>
          </w:tcPr>
          <w:p w:rsidR="00BB7AE3" w:rsidRDefault="00BB7AE3" w:rsidP="00BB7AE3">
            <w:pPr>
              <w:jc w:val="right"/>
            </w:pPr>
            <w:r w:rsidRPr="00C20F6E">
              <w:rPr>
                <w:rFonts w:ascii="Times New Roman" w:eastAsia="Times New Roman" w:hAnsi="Times New Roman" w:cs="Times New Roman"/>
                <w:noProof/>
                <w:color w:val="000000"/>
                <w:sz w:val="20"/>
                <w:szCs w:val="20"/>
              </w:rPr>
              <w:t>H1.</w:t>
            </w:r>
            <w:r>
              <w:rPr>
                <w:rFonts w:ascii="Times New Roman" w:eastAsia="Times New Roman" w:hAnsi="Times New Roman" w:cs="Times New Roman"/>
                <w:noProof/>
                <w:color w:val="000000"/>
                <w:sz w:val="20"/>
                <w:szCs w:val="20"/>
              </w:rPr>
              <w:t>4</w:t>
            </w:r>
          </w:p>
        </w:tc>
        <w:tc>
          <w:tcPr>
            <w:tcW w:w="1335"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6F7ADB">
              <w:rPr>
                <w:rFonts w:ascii="Times New Roman" w:hAnsi="Times New Roman" w:cs="Times New Roman"/>
                <w:color w:val="000000"/>
                <w:sz w:val="20"/>
                <w:szCs w:val="20"/>
              </w:rPr>
              <w:t>200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B3302B">
              <w:rPr>
                <w:rFonts w:ascii="Times New Roman" w:hAnsi="Times New Roman" w:cs="Times New Roman"/>
                <w:color w:val="000000"/>
                <w:sz w:val="20"/>
                <w:szCs w:val="20"/>
              </w:rPr>
              <w:t>400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B3267C">
              <w:rPr>
                <w:rFonts w:ascii="Times New Roman" w:hAnsi="Times New Roman" w:cs="Times New Roman"/>
                <w:color w:val="000000"/>
                <w:sz w:val="20"/>
                <w:szCs w:val="20"/>
              </w:rPr>
              <w:t>600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807017">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100000"/>
            </w:pPr>
            <w:r w:rsidRPr="00A37B2C">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BB7AE3" w:rsidRDefault="00BB7AE3" w:rsidP="005A6E6A">
            <w:pPr>
              <w:jc w:val="right"/>
              <w:cnfStyle w:val="0000001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3000</w:t>
            </w:r>
          </w:p>
        </w:tc>
      </w:tr>
      <w:tr w:rsidR="00BB7AE3" w:rsidRPr="008E07C5" w:rsidTr="005A6E6A">
        <w:trPr>
          <w:jc w:val="center"/>
        </w:trPr>
        <w:tc>
          <w:tcPr>
            <w:cnfStyle w:val="001000000000"/>
            <w:tcW w:w="1555" w:type="dxa"/>
            <w:vAlign w:val="center"/>
          </w:tcPr>
          <w:p w:rsidR="00BB7AE3" w:rsidRPr="008E07C5" w:rsidRDefault="00BB7AE3"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H1.5</w:t>
            </w:r>
          </w:p>
        </w:tc>
        <w:tc>
          <w:tcPr>
            <w:tcW w:w="1335"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6F7ADB">
              <w:rPr>
                <w:rFonts w:ascii="Times New Roman" w:hAnsi="Times New Roman" w:cs="Times New Roman"/>
                <w:color w:val="000000"/>
                <w:sz w:val="20"/>
                <w:szCs w:val="20"/>
              </w:rPr>
              <w:t>200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B3302B">
              <w:rPr>
                <w:rFonts w:ascii="Times New Roman" w:hAnsi="Times New Roman" w:cs="Times New Roman"/>
                <w:color w:val="000000"/>
                <w:sz w:val="20"/>
                <w:szCs w:val="20"/>
              </w:rPr>
              <w:t>400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B3267C">
              <w:rPr>
                <w:rFonts w:ascii="Times New Roman" w:hAnsi="Times New Roman" w:cs="Times New Roman"/>
                <w:color w:val="000000"/>
                <w:sz w:val="20"/>
                <w:szCs w:val="20"/>
              </w:rPr>
              <w:t>600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807017">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tcPr>
          <w:p w:rsidR="00BB7AE3" w:rsidRDefault="00BB7AE3" w:rsidP="00BB7AE3">
            <w:pPr>
              <w:jc w:val="right"/>
              <w:cnfStyle w:val="000000000000"/>
            </w:pPr>
            <w:r w:rsidRPr="00A37B2C">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BB7AE3" w:rsidRDefault="00BB7AE3" w:rsidP="005A6E6A">
            <w:pPr>
              <w:jc w:val="right"/>
              <w:cnfStyle w:val="000000000000"/>
              <w:rPr>
                <w:rFonts w:ascii="Times New Roman" w:hAnsi="Times New Roman" w:cs="Times New Roman"/>
                <w:noProof/>
                <w:color w:val="000000"/>
                <w:sz w:val="20"/>
                <w:szCs w:val="20"/>
              </w:rPr>
            </w:pPr>
            <w:r>
              <w:rPr>
                <w:rFonts w:ascii="Times New Roman" w:hAnsi="Times New Roman" w:cs="Times New Roman"/>
                <w:noProof/>
                <w:color w:val="000000"/>
                <w:sz w:val="20"/>
                <w:szCs w:val="20"/>
              </w:rPr>
              <w:t>3000</w:t>
            </w:r>
          </w:p>
        </w:tc>
      </w:tr>
      <w:tr w:rsidR="00AB1112" w:rsidRPr="008E07C5" w:rsidTr="003641B1">
        <w:trPr>
          <w:cnfStyle w:val="000000100000"/>
          <w:jc w:val="center"/>
        </w:trPr>
        <w:tc>
          <w:tcPr>
            <w:cnfStyle w:val="001000000000"/>
            <w:tcW w:w="1555" w:type="dxa"/>
            <w:vAlign w:val="center"/>
          </w:tcPr>
          <w:p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rsidR="00AB1112" w:rsidRPr="001C05FB" w:rsidRDefault="000E1FE9"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0E1FE9"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0E1FE9"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0E1FE9" w:rsidP="003641B1">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0E1FE9" w:rsidP="000E1FE9">
            <w:pPr>
              <w:jc w:val="right"/>
              <w:cnfStyle w:val="00000010000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AB1112" w:rsidRPr="001C05FB" w:rsidRDefault="000E1FE9" w:rsidP="003641B1">
            <w:pPr>
              <w:jc w:val="right"/>
              <w:cnfStyle w:val="0000001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3</w:t>
            </w:r>
            <w:r w:rsidR="00AB1112" w:rsidRPr="001C05FB">
              <w:rPr>
                <w:rFonts w:ascii="Times New Roman" w:hAnsi="Times New Roman" w:cs="Times New Roman"/>
                <w:b/>
                <w:bCs/>
                <w:color w:val="000000"/>
                <w:sz w:val="20"/>
                <w:szCs w:val="20"/>
              </w:rPr>
              <w:t>0000</w:t>
            </w:r>
          </w:p>
        </w:tc>
      </w:tr>
      <w:tr w:rsidR="000E1FE9" w:rsidRPr="008E07C5" w:rsidTr="005A6E6A">
        <w:trPr>
          <w:jc w:val="center"/>
        </w:trPr>
        <w:tc>
          <w:tcPr>
            <w:cnfStyle w:val="001000000000"/>
            <w:tcW w:w="1555" w:type="dxa"/>
            <w:vAlign w:val="center"/>
          </w:tcPr>
          <w:p w:rsidR="000E1FE9" w:rsidRPr="008E07C5" w:rsidRDefault="000E1FE9" w:rsidP="000E1FE9">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H2</w:t>
            </w:r>
            <w:r w:rsidRPr="00C20F6E">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1750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7500</w:t>
            </w:r>
          </w:p>
        </w:tc>
      </w:tr>
      <w:tr w:rsidR="000E1FE9" w:rsidRPr="008E07C5" w:rsidTr="005A6E6A">
        <w:trPr>
          <w:cnfStyle w:val="000000100000"/>
          <w:jc w:val="center"/>
        </w:trPr>
        <w:tc>
          <w:tcPr>
            <w:cnfStyle w:val="001000000000"/>
            <w:tcW w:w="1555" w:type="dxa"/>
          </w:tcPr>
          <w:p w:rsidR="000E1FE9" w:rsidRDefault="000E1FE9" w:rsidP="000E1FE9">
            <w:pPr>
              <w:jc w:val="right"/>
            </w:pPr>
            <w:r w:rsidRPr="00867ADD">
              <w:rPr>
                <w:rFonts w:ascii="Times New Roman" w:eastAsia="Times New Roman" w:hAnsi="Times New Roman" w:cs="Times New Roman"/>
                <w:noProof/>
                <w:color w:val="000000"/>
                <w:sz w:val="20"/>
                <w:szCs w:val="20"/>
              </w:rPr>
              <w:t>H2.</w:t>
            </w:r>
            <w:r>
              <w:rPr>
                <w:rFonts w:ascii="Times New Roman" w:eastAsia="Times New Roman" w:hAnsi="Times New Roman" w:cs="Times New Roman"/>
                <w:noProof/>
                <w:color w:val="000000"/>
                <w:sz w:val="20"/>
                <w:szCs w:val="20"/>
              </w:rPr>
              <w:t>2</w:t>
            </w:r>
          </w:p>
        </w:tc>
        <w:tc>
          <w:tcPr>
            <w:tcW w:w="1335"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1750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7500</w:t>
            </w:r>
          </w:p>
        </w:tc>
      </w:tr>
      <w:tr w:rsidR="000E1FE9" w:rsidRPr="008E07C5" w:rsidTr="005A6E6A">
        <w:trPr>
          <w:jc w:val="center"/>
        </w:trPr>
        <w:tc>
          <w:tcPr>
            <w:cnfStyle w:val="001000000000"/>
            <w:tcW w:w="1555" w:type="dxa"/>
          </w:tcPr>
          <w:p w:rsidR="000E1FE9" w:rsidRDefault="000E1FE9" w:rsidP="000E1FE9">
            <w:pPr>
              <w:jc w:val="right"/>
            </w:pPr>
            <w:r w:rsidRPr="00867ADD">
              <w:rPr>
                <w:rFonts w:ascii="Times New Roman" w:eastAsia="Times New Roman" w:hAnsi="Times New Roman" w:cs="Times New Roman"/>
                <w:noProof/>
                <w:color w:val="000000"/>
                <w:sz w:val="20"/>
                <w:szCs w:val="20"/>
              </w:rPr>
              <w:t>H2.</w:t>
            </w:r>
            <w:r>
              <w:rPr>
                <w:rFonts w:ascii="Times New Roman" w:eastAsia="Times New Roman" w:hAnsi="Times New Roman" w:cs="Times New Roman"/>
                <w:noProof/>
                <w:color w:val="000000"/>
                <w:sz w:val="20"/>
                <w:szCs w:val="20"/>
              </w:rPr>
              <w:t>3</w:t>
            </w:r>
          </w:p>
        </w:tc>
        <w:tc>
          <w:tcPr>
            <w:tcW w:w="1335"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1750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7500</w:t>
            </w:r>
          </w:p>
        </w:tc>
      </w:tr>
      <w:tr w:rsidR="000E1FE9" w:rsidRPr="008E07C5" w:rsidTr="005A6E6A">
        <w:trPr>
          <w:cnfStyle w:val="000000100000"/>
          <w:jc w:val="center"/>
        </w:trPr>
        <w:tc>
          <w:tcPr>
            <w:cnfStyle w:val="001000000000"/>
            <w:tcW w:w="1555" w:type="dxa"/>
          </w:tcPr>
          <w:p w:rsidR="000E1FE9" w:rsidRDefault="000E1FE9" w:rsidP="000E1FE9">
            <w:pPr>
              <w:jc w:val="right"/>
            </w:pPr>
            <w:r w:rsidRPr="00867ADD">
              <w:rPr>
                <w:rFonts w:ascii="Times New Roman" w:eastAsia="Times New Roman" w:hAnsi="Times New Roman" w:cs="Times New Roman"/>
                <w:noProof/>
                <w:color w:val="000000"/>
                <w:sz w:val="20"/>
                <w:szCs w:val="20"/>
              </w:rPr>
              <w:t>H2.</w:t>
            </w:r>
            <w:r>
              <w:rPr>
                <w:rFonts w:ascii="Times New Roman" w:eastAsia="Times New Roman" w:hAnsi="Times New Roman" w:cs="Times New Roman"/>
                <w:noProof/>
                <w:color w:val="000000"/>
                <w:sz w:val="20"/>
                <w:szCs w:val="20"/>
              </w:rPr>
              <w:t>4</w:t>
            </w:r>
          </w:p>
        </w:tc>
        <w:tc>
          <w:tcPr>
            <w:tcW w:w="1335"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1750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0E1FE9">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7500</w:t>
            </w:r>
          </w:p>
        </w:tc>
      </w:tr>
      <w:tr w:rsidR="000E1FE9" w:rsidRPr="008E07C5" w:rsidTr="003641B1">
        <w:trPr>
          <w:jc w:val="center"/>
        </w:trPr>
        <w:tc>
          <w:tcPr>
            <w:cnfStyle w:val="001000000000"/>
            <w:tcW w:w="1555" w:type="dxa"/>
            <w:vAlign w:val="center"/>
          </w:tcPr>
          <w:p w:rsidR="000E1FE9" w:rsidRPr="008E07C5" w:rsidRDefault="000E1FE9"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0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411940" w:rsidRPr="008E07C5" w:rsidTr="005A6E6A">
        <w:trPr>
          <w:cnfStyle w:val="000000100000"/>
          <w:jc w:val="center"/>
        </w:trPr>
        <w:tc>
          <w:tcPr>
            <w:cnfStyle w:val="001000000000"/>
            <w:tcW w:w="1555" w:type="dxa"/>
          </w:tcPr>
          <w:p w:rsidR="00411940" w:rsidRDefault="00411940" w:rsidP="00411940">
            <w:pPr>
              <w:jc w:val="right"/>
            </w:pPr>
            <w:r w:rsidRPr="00A430C4">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5000</w:t>
            </w:r>
          </w:p>
        </w:tc>
      </w:tr>
      <w:tr w:rsidR="00411940" w:rsidRPr="008E07C5" w:rsidTr="005A6E6A">
        <w:trPr>
          <w:jc w:val="center"/>
        </w:trPr>
        <w:tc>
          <w:tcPr>
            <w:cnfStyle w:val="001000000000"/>
            <w:tcW w:w="1555" w:type="dxa"/>
          </w:tcPr>
          <w:p w:rsidR="00411940" w:rsidRDefault="00411940" w:rsidP="00411940">
            <w:pPr>
              <w:jc w:val="right"/>
            </w:pPr>
            <w:r w:rsidRPr="00A430C4">
              <w:rPr>
                <w:rFonts w:ascii="Times New Roman" w:eastAsia="Times New Roman" w:hAnsi="Times New Roman" w:cs="Times New Roman"/>
                <w:noProof/>
                <w:color w:val="000000"/>
                <w:sz w:val="20"/>
                <w:szCs w:val="20"/>
              </w:rPr>
              <w:t>H3.</w:t>
            </w:r>
            <w:r>
              <w:rPr>
                <w:rFonts w:ascii="Times New Roman" w:eastAsia="Times New Roman" w:hAnsi="Times New Roman" w:cs="Times New Roman"/>
                <w:noProof/>
                <w:color w:val="000000"/>
                <w:sz w:val="20"/>
                <w:szCs w:val="20"/>
              </w:rPr>
              <w:t>2</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5000</w:t>
            </w:r>
          </w:p>
        </w:tc>
      </w:tr>
      <w:tr w:rsidR="00411940" w:rsidRPr="008E07C5" w:rsidTr="005A6E6A">
        <w:trPr>
          <w:cnfStyle w:val="000000100000"/>
          <w:jc w:val="center"/>
        </w:trPr>
        <w:tc>
          <w:tcPr>
            <w:cnfStyle w:val="001000000000"/>
            <w:tcW w:w="1555" w:type="dxa"/>
          </w:tcPr>
          <w:p w:rsidR="00411940" w:rsidRDefault="00411940" w:rsidP="00411940">
            <w:pPr>
              <w:jc w:val="right"/>
            </w:pPr>
            <w:r w:rsidRPr="00A430C4">
              <w:rPr>
                <w:rFonts w:ascii="Times New Roman" w:eastAsia="Times New Roman" w:hAnsi="Times New Roman" w:cs="Times New Roman"/>
                <w:noProof/>
                <w:color w:val="000000"/>
                <w:sz w:val="20"/>
                <w:szCs w:val="20"/>
              </w:rPr>
              <w:t>H3.</w:t>
            </w:r>
            <w:r>
              <w:rPr>
                <w:rFonts w:ascii="Times New Roman" w:eastAsia="Times New Roman" w:hAnsi="Times New Roman" w:cs="Times New Roman"/>
                <w:noProof/>
                <w:color w:val="000000"/>
                <w:sz w:val="20"/>
                <w:szCs w:val="20"/>
              </w:rPr>
              <w:t>3</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5000</w:t>
            </w:r>
          </w:p>
        </w:tc>
      </w:tr>
      <w:tr w:rsidR="00411940" w:rsidRPr="008E07C5" w:rsidTr="005A6E6A">
        <w:trPr>
          <w:jc w:val="center"/>
        </w:trPr>
        <w:tc>
          <w:tcPr>
            <w:cnfStyle w:val="001000000000"/>
            <w:tcW w:w="1555" w:type="dxa"/>
          </w:tcPr>
          <w:p w:rsidR="00411940" w:rsidRDefault="00411940" w:rsidP="00411940">
            <w:pPr>
              <w:jc w:val="right"/>
            </w:pPr>
            <w:r w:rsidRPr="00A430C4">
              <w:rPr>
                <w:rFonts w:ascii="Times New Roman" w:eastAsia="Times New Roman" w:hAnsi="Times New Roman" w:cs="Times New Roman"/>
                <w:noProof/>
                <w:color w:val="000000"/>
                <w:sz w:val="20"/>
                <w:szCs w:val="20"/>
              </w:rPr>
              <w:t>H3.</w:t>
            </w:r>
            <w:r>
              <w:rPr>
                <w:rFonts w:ascii="Times New Roman" w:eastAsia="Times New Roman" w:hAnsi="Times New Roman" w:cs="Times New Roman"/>
                <w:noProof/>
                <w:color w:val="000000"/>
                <w:sz w:val="20"/>
                <w:szCs w:val="20"/>
              </w:rPr>
              <w:t>4</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750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5000</w:t>
            </w:r>
          </w:p>
        </w:tc>
      </w:tr>
      <w:tr w:rsidR="000E1FE9" w:rsidRPr="008E07C5" w:rsidTr="003641B1">
        <w:trPr>
          <w:cnfStyle w:val="000000100000"/>
          <w:jc w:val="center"/>
        </w:trPr>
        <w:tc>
          <w:tcPr>
            <w:cnfStyle w:val="001000000000"/>
            <w:tcW w:w="1555" w:type="dxa"/>
            <w:vAlign w:val="center"/>
          </w:tcPr>
          <w:p w:rsidR="000E1FE9" w:rsidRPr="008E07C5" w:rsidRDefault="000E1FE9"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10000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0E1FE9" w:rsidP="003641B1">
            <w:pPr>
              <w:jc w:val="right"/>
              <w:cnfStyle w:val="00000010000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411940" w:rsidRPr="008E07C5" w:rsidTr="003641B1">
        <w:trPr>
          <w:jc w:val="center"/>
        </w:trPr>
        <w:tc>
          <w:tcPr>
            <w:cnfStyle w:val="001000000000"/>
            <w:tcW w:w="1555" w:type="dxa"/>
            <w:vAlign w:val="center"/>
          </w:tcPr>
          <w:p w:rsidR="00411940" w:rsidRPr="008E07C5" w:rsidRDefault="00411940" w:rsidP="00411940">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1400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1600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6000</w:t>
            </w:r>
          </w:p>
        </w:tc>
      </w:tr>
      <w:tr w:rsidR="00411940" w:rsidRPr="008E07C5" w:rsidTr="005A6E6A">
        <w:trPr>
          <w:cnfStyle w:val="000000100000"/>
          <w:jc w:val="center"/>
        </w:trPr>
        <w:tc>
          <w:tcPr>
            <w:cnfStyle w:val="001000000000"/>
            <w:tcW w:w="1555" w:type="dxa"/>
          </w:tcPr>
          <w:p w:rsidR="00411940" w:rsidRDefault="00411940" w:rsidP="00411940">
            <w:pPr>
              <w:jc w:val="right"/>
            </w:pPr>
            <w:r w:rsidRPr="000151E5">
              <w:rPr>
                <w:rFonts w:ascii="Times New Roman" w:eastAsia="Times New Roman" w:hAnsi="Times New Roman" w:cs="Times New Roman"/>
                <w:noProof/>
                <w:color w:val="000000"/>
                <w:sz w:val="20"/>
                <w:szCs w:val="20"/>
              </w:rPr>
              <w:t>H4.</w:t>
            </w:r>
            <w:r>
              <w:rPr>
                <w:rFonts w:ascii="Times New Roman" w:eastAsia="Times New Roman" w:hAnsi="Times New Roman" w:cs="Times New Roman"/>
                <w:noProof/>
                <w:color w:val="000000"/>
                <w:sz w:val="20"/>
                <w:szCs w:val="20"/>
              </w:rPr>
              <w:t>2</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1400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1600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6000</w:t>
            </w:r>
          </w:p>
        </w:tc>
      </w:tr>
      <w:tr w:rsidR="00411940" w:rsidRPr="008E07C5" w:rsidTr="005A6E6A">
        <w:trPr>
          <w:jc w:val="center"/>
        </w:trPr>
        <w:tc>
          <w:tcPr>
            <w:cnfStyle w:val="001000000000"/>
            <w:tcW w:w="1555" w:type="dxa"/>
          </w:tcPr>
          <w:p w:rsidR="00411940" w:rsidRDefault="00411940" w:rsidP="00411940">
            <w:pPr>
              <w:jc w:val="right"/>
            </w:pPr>
            <w:r w:rsidRPr="000151E5">
              <w:rPr>
                <w:rFonts w:ascii="Times New Roman" w:eastAsia="Times New Roman" w:hAnsi="Times New Roman" w:cs="Times New Roman"/>
                <w:noProof/>
                <w:color w:val="000000"/>
                <w:sz w:val="20"/>
                <w:szCs w:val="20"/>
              </w:rPr>
              <w:t>H4.</w:t>
            </w:r>
            <w:r>
              <w:rPr>
                <w:rFonts w:ascii="Times New Roman" w:eastAsia="Times New Roman" w:hAnsi="Times New Roman" w:cs="Times New Roman"/>
                <w:noProof/>
                <w:color w:val="000000"/>
                <w:sz w:val="20"/>
                <w:szCs w:val="20"/>
              </w:rPr>
              <w:t>3</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1400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1600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6000</w:t>
            </w:r>
          </w:p>
        </w:tc>
      </w:tr>
      <w:tr w:rsidR="00411940" w:rsidRPr="008E07C5" w:rsidTr="005A6E6A">
        <w:trPr>
          <w:cnfStyle w:val="000000100000"/>
          <w:jc w:val="center"/>
        </w:trPr>
        <w:tc>
          <w:tcPr>
            <w:cnfStyle w:val="001000000000"/>
            <w:tcW w:w="1555" w:type="dxa"/>
          </w:tcPr>
          <w:p w:rsidR="00411940" w:rsidRDefault="00411940" w:rsidP="00411940">
            <w:pPr>
              <w:jc w:val="right"/>
            </w:pPr>
            <w:r w:rsidRPr="000151E5">
              <w:rPr>
                <w:rFonts w:ascii="Times New Roman" w:eastAsia="Times New Roman" w:hAnsi="Times New Roman" w:cs="Times New Roman"/>
                <w:noProof/>
                <w:color w:val="000000"/>
                <w:sz w:val="20"/>
                <w:szCs w:val="20"/>
              </w:rPr>
              <w:t>H4.</w:t>
            </w:r>
            <w:r>
              <w:rPr>
                <w:rFonts w:ascii="Times New Roman" w:eastAsia="Times New Roman" w:hAnsi="Times New Roman" w:cs="Times New Roman"/>
                <w:noProof/>
                <w:color w:val="000000"/>
                <w:sz w:val="20"/>
                <w:szCs w:val="20"/>
              </w:rPr>
              <w:t>4</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1400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1600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6000</w:t>
            </w:r>
          </w:p>
        </w:tc>
      </w:tr>
      <w:tr w:rsidR="00411940" w:rsidRPr="008E07C5" w:rsidTr="005A6E6A">
        <w:trPr>
          <w:jc w:val="center"/>
        </w:trPr>
        <w:tc>
          <w:tcPr>
            <w:cnfStyle w:val="001000000000"/>
            <w:tcW w:w="1555" w:type="dxa"/>
          </w:tcPr>
          <w:p w:rsidR="00411940" w:rsidRDefault="00411940" w:rsidP="00411940">
            <w:pPr>
              <w:jc w:val="right"/>
            </w:pPr>
            <w:r w:rsidRPr="000151E5">
              <w:rPr>
                <w:rFonts w:ascii="Times New Roman" w:eastAsia="Times New Roman" w:hAnsi="Times New Roman" w:cs="Times New Roman"/>
                <w:noProof/>
                <w:color w:val="000000"/>
                <w:sz w:val="20"/>
                <w:szCs w:val="20"/>
              </w:rPr>
              <w:t>H4.</w:t>
            </w:r>
            <w:r>
              <w:rPr>
                <w:rFonts w:ascii="Times New Roman" w:eastAsia="Times New Roman" w:hAnsi="Times New Roman" w:cs="Times New Roman"/>
                <w:noProof/>
                <w:color w:val="000000"/>
                <w:sz w:val="20"/>
                <w:szCs w:val="20"/>
              </w:rPr>
              <w:t>5</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1250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1400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1600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411940">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6000</w:t>
            </w:r>
          </w:p>
        </w:tc>
      </w:tr>
      <w:tr w:rsidR="000E1FE9" w:rsidRPr="008E07C5" w:rsidTr="003641B1">
        <w:trPr>
          <w:cnfStyle w:val="000000100000"/>
          <w:jc w:val="center"/>
        </w:trPr>
        <w:tc>
          <w:tcPr>
            <w:cnfStyle w:val="001000000000"/>
            <w:tcW w:w="1555" w:type="dxa"/>
            <w:vAlign w:val="center"/>
          </w:tcPr>
          <w:p w:rsidR="000E1FE9" w:rsidRPr="008E07C5" w:rsidRDefault="000E1FE9"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rsidR="000E1FE9" w:rsidRPr="001C05FB" w:rsidRDefault="0041194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13</w:t>
            </w:r>
            <w:r w:rsidR="000E1FE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41194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19</w:t>
            </w:r>
            <w:r w:rsidR="000E1FE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41194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25000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41194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31000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411940" w:rsidP="003641B1">
            <w:pPr>
              <w:jc w:val="right"/>
              <w:cnfStyle w:val="00000010000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37000</w:t>
            </w:r>
          </w:p>
        </w:tc>
        <w:tc>
          <w:tcPr>
            <w:tcW w:w="1334" w:type="dxa"/>
            <w:tcBorders>
              <w:top w:val="nil"/>
              <w:left w:val="nil"/>
              <w:bottom w:val="single" w:sz="8" w:space="0" w:color="auto"/>
              <w:right w:val="single" w:sz="8" w:space="0" w:color="auto"/>
            </w:tcBorders>
            <w:shd w:val="clear" w:color="000000" w:fill="F2DBDB"/>
            <w:vAlign w:val="center"/>
          </w:tcPr>
          <w:p w:rsidR="000E1FE9" w:rsidRPr="001C05FB" w:rsidRDefault="008751E9" w:rsidP="003641B1">
            <w:pPr>
              <w:jc w:val="right"/>
              <w:cnfStyle w:val="000000100000"/>
              <w:rPr>
                <w:rFonts w:ascii="Times New Roman" w:hAnsi="Times New Roman" w:cs="Times New Roman"/>
                <w:noProof/>
                <w:color w:val="000000"/>
                <w:sz w:val="20"/>
                <w:szCs w:val="20"/>
              </w:rPr>
            </w:pPr>
            <w:r>
              <w:rPr>
                <w:rFonts w:ascii="Times New Roman" w:hAnsi="Times New Roman" w:cs="Times New Roman"/>
                <w:b/>
                <w:bCs/>
                <w:color w:val="000000"/>
                <w:sz w:val="20"/>
                <w:szCs w:val="20"/>
              </w:rPr>
              <w:t>12</w:t>
            </w:r>
            <w:r w:rsidR="000E1FE9" w:rsidRPr="001C05FB">
              <w:rPr>
                <w:rFonts w:ascii="Times New Roman" w:hAnsi="Times New Roman" w:cs="Times New Roman"/>
                <w:b/>
                <w:bCs/>
                <w:color w:val="000000"/>
                <w:sz w:val="20"/>
                <w:szCs w:val="20"/>
              </w:rPr>
              <w:t>5000</w:t>
            </w:r>
          </w:p>
        </w:tc>
      </w:tr>
      <w:tr w:rsidR="00411940" w:rsidRPr="008E07C5" w:rsidTr="003641B1">
        <w:trPr>
          <w:jc w:val="center"/>
        </w:trPr>
        <w:tc>
          <w:tcPr>
            <w:cnfStyle w:val="001000000000"/>
            <w:tcW w:w="1555" w:type="dxa"/>
            <w:vAlign w:val="center"/>
          </w:tcPr>
          <w:p w:rsidR="00411940" w:rsidRPr="008E07C5" w:rsidRDefault="00411940"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9500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12500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15500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18500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3641B1">
            <w:pPr>
              <w:jc w:val="right"/>
              <w:cnfStyle w:val="000000000000"/>
              <w:rPr>
                <w:rFonts w:ascii="Times New Roman" w:hAnsi="Times New Roman" w:cs="Times New Roman"/>
                <w:color w:val="000000"/>
                <w:sz w:val="20"/>
                <w:szCs w:val="20"/>
              </w:rPr>
            </w:pPr>
            <w:r>
              <w:rPr>
                <w:rFonts w:ascii="Times New Roman" w:hAnsi="Times New Roman" w:cs="Times New Roman"/>
                <w:color w:val="000000"/>
                <w:sz w:val="20"/>
                <w:szCs w:val="20"/>
              </w:rPr>
              <w:t>67500</w:t>
            </w:r>
          </w:p>
        </w:tc>
      </w:tr>
      <w:tr w:rsidR="00411940" w:rsidRPr="008E07C5" w:rsidTr="003641B1">
        <w:trPr>
          <w:cnfStyle w:val="000000100000"/>
          <w:jc w:val="center"/>
        </w:trPr>
        <w:tc>
          <w:tcPr>
            <w:cnfStyle w:val="001000000000"/>
            <w:tcW w:w="1555" w:type="dxa"/>
            <w:vAlign w:val="center"/>
          </w:tcPr>
          <w:p w:rsidR="00411940" w:rsidRPr="008E07C5" w:rsidRDefault="00411940" w:rsidP="003641B1">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H5.2</w:t>
            </w:r>
          </w:p>
        </w:tc>
        <w:tc>
          <w:tcPr>
            <w:tcW w:w="1335" w:type="dxa"/>
            <w:tcBorders>
              <w:top w:val="nil"/>
              <w:left w:val="nil"/>
              <w:bottom w:val="single" w:sz="8" w:space="0" w:color="auto"/>
              <w:right w:val="single" w:sz="8" w:space="0" w:color="auto"/>
            </w:tcBorders>
            <w:shd w:val="clear" w:color="auto" w:fill="auto"/>
            <w:vAlign w:val="center"/>
          </w:tcPr>
          <w:p w:rsidR="00411940" w:rsidRPr="001C05FB" w:rsidRDefault="00411940" w:rsidP="005A6E6A">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5A6E6A">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9500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5A6E6A">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12500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5A6E6A">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15500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5A6E6A">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18500</w:t>
            </w:r>
          </w:p>
        </w:tc>
        <w:tc>
          <w:tcPr>
            <w:tcW w:w="1334" w:type="dxa"/>
            <w:tcBorders>
              <w:top w:val="nil"/>
              <w:left w:val="nil"/>
              <w:bottom w:val="single" w:sz="8" w:space="0" w:color="auto"/>
              <w:right w:val="single" w:sz="8" w:space="0" w:color="auto"/>
            </w:tcBorders>
            <w:shd w:val="clear" w:color="auto" w:fill="auto"/>
            <w:vAlign w:val="center"/>
          </w:tcPr>
          <w:p w:rsidR="00411940" w:rsidRPr="001C05FB" w:rsidRDefault="00411940" w:rsidP="005A6E6A">
            <w:pPr>
              <w:jc w:val="right"/>
              <w:cnfStyle w:val="000000100000"/>
              <w:rPr>
                <w:rFonts w:ascii="Times New Roman" w:hAnsi="Times New Roman" w:cs="Times New Roman"/>
                <w:color w:val="000000"/>
                <w:sz w:val="20"/>
                <w:szCs w:val="20"/>
              </w:rPr>
            </w:pPr>
            <w:r>
              <w:rPr>
                <w:rFonts w:ascii="Times New Roman" w:hAnsi="Times New Roman" w:cs="Times New Roman"/>
                <w:color w:val="000000"/>
                <w:sz w:val="20"/>
                <w:szCs w:val="20"/>
              </w:rPr>
              <w:t>67500</w:t>
            </w:r>
          </w:p>
        </w:tc>
      </w:tr>
      <w:tr w:rsidR="000E1FE9" w:rsidRPr="008E07C5" w:rsidTr="003641B1">
        <w:trPr>
          <w:jc w:val="center"/>
        </w:trPr>
        <w:tc>
          <w:tcPr>
            <w:cnfStyle w:val="001000000000"/>
            <w:tcW w:w="1555" w:type="dxa"/>
            <w:vAlign w:val="center"/>
          </w:tcPr>
          <w:p w:rsidR="000E1FE9" w:rsidRPr="008E07C5" w:rsidRDefault="000E1FE9"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rsidR="000E1FE9" w:rsidRPr="001C05FB" w:rsidRDefault="000E1FE9" w:rsidP="00411940">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w:t>
            </w:r>
            <w:r w:rsidR="00411940">
              <w:rPr>
                <w:rFonts w:ascii="Times New Roman" w:hAnsi="Times New Roman" w:cs="Times New Roman"/>
                <w:b/>
                <w:bCs/>
                <w:color w:val="000000"/>
                <w:sz w:val="20"/>
                <w:szCs w:val="20"/>
              </w:rPr>
              <w:t>4</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411940" w:rsidP="003641B1">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34</w:t>
            </w:r>
            <w:r w:rsidR="000E1FE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411940" w:rsidP="003641B1">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44</w:t>
            </w:r>
            <w:r w:rsidR="000E1FE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411940" w:rsidP="003641B1">
            <w:pPr>
              <w:jc w:val="right"/>
              <w:cnfStyle w:val="00000000000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54</w:t>
            </w:r>
            <w:r w:rsidR="000E1FE9"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0E1FE9" w:rsidP="00411940">
            <w:pPr>
              <w:jc w:val="right"/>
              <w:cnfStyle w:val="00000000000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w:t>
            </w:r>
            <w:r w:rsidR="00411940">
              <w:rPr>
                <w:rFonts w:ascii="Times New Roman" w:hAnsi="Times New Roman" w:cs="Times New Roman"/>
                <w:b/>
                <w:bCs/>
                <w:color w:val="000000"/>
                <w:sz w:val="20"/>
                <w:szCs w:val="20"/>
              </w:rPr>
              <w:t>4</w:t>
            </w:r>
            <w:r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rsidR="000E1FE9" w:rsidRPr="001C05FB" w:rsidRDefault="00C3374C" w:rsidP="003641B1">
            <w:pPr>
              <w:jc w:val="right"/>
              <w:cnfStyle w:val="000000000000"/>
              <w:rPr>
                <w:rFonts w:ascii="Times New Roman" w:hAnsi="Times New Roman" w:cs="Times New Roman"/>
                <w:b/>
                <w:noProof/>
                <w:color w:val="000000"/>
                <w:sz w:val="20"/>
                <w:szCs w:val="20"/>
              </w:rPr>
            </w:pPr>
            <w:r>
              <w:rPr>
                <w:rFonts w:ascii="Times New Roman" w:hAnsi="Times New Roman" w:cs="Times New Roman"/>
                <w:b/>
                <w:bCs/>
                <w:color w:val="000000"/>
                <w:sz w:val="20"/>
                <w:szCs w:val="20"/>
              </w:rPr>
              <w:t>2</w:t>
            </w:r>
            <w:r w:rsidR="008751E9">
              <w:rPr>
                <w:rFonts w:ascii="Times New Roman" w:hAnsi="Times New Roman" w:cs="Times New Roman"/>
                <w:b/>
                <w:bCs/>
                <w:color w:val="000000"/>
                <w:sz w:val="20"/>
                <w:szCs w:val="20"/>
              </w:rPr>
              <w:t>2</w:t>
            </w:r>
            <w:r>
              <w:rPr>
                <w:rFonts w:ascii="Times New Roman" w:hAnsi="Times New Roman" w:cs="Times New Roman"/>
                <w:b/>
                <w:bCs/>
                <w:color w:val="000000"/>
                <w:sz w:val="20"/>
                <w:szCs w:val="20"/>
              </w:rPr>
              <w:t>0</w:t>
            </w:r>
            <w:r w:rsidR="000E1FE9" w:rsidRPr="001C05FB">
              <w:rPr>
                <w:rFonts w:ascii="Times New Roman" w:hAnsi="Times New Roman" w:cs="Times New Roman"/>
                <w:b/>
                <w:bCs/>
                <w:color w:val="000000"/>
                <w:sz w:val="20"/>
                <w:szCs w:val="20"/>
              </w:rPr>
              <w:t>000</w:t>
            </w:r>
          </w:p>
        </w:tc>
      </w:tr>
    </w:tbl>
    <w:p w:rsidR="00F650BD" w:rsidRPr="0007479A" w:rsidRDefault="00F650BD" w:rsidP="009C21F4">
      <w:pPr>
        <w:pStyle w:val="GvdeMetni"/>
        <w:spacing w:before="1"/>
        <w:rPr>
          <w:rFonts w:ascii="Times New Roman" w:hAnsi="Times New Roman" w:cs="Times New Roman"/>
          <w:b/>
          <w:noProof/>
        </w:rPr>
      </w:pPr>
    </w:p>
    <w:p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extent cx="2835349" cy="438593"/>
            <wp:effectExtent l="152400" t="114300" r="155501" b="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rsidR="009C21F4" w:rsidRDefault="009C21F4" w:rsidP="009C21F4">
      <w:pPr>
        <w:spacing w:before="101"/>
        <w:ind w:firstLine="720"/>
        <w:jc w:val="both"/>
        <w:rPr>
          <w:rFonts w:ascii="Times New Roman" w:hAnsi="Times New Roman" w:cs="Times New Roman"/>
          <w:noProof/>
          <w:color w:val="000000" w:themeColor="text1"/>
          <w:sz w:val="24"/>
          <w:szCs w:val="24"/>
        </w:rPr>
      </w:pPr>
    </w:p>
    <w:p w:rsidR="00BF222C" w:rsidRDefault="00BF222C" w:rsidP="009C21F4">
      <w:pPr>
        <w:spacing w:before="101"/>
        <w:ind w:firstLine="720"/>
        <w:jc w:val="both"/>
        <w:rPr>
          <w:rFonts w:ascii="Times New Roman" w:hAnsi="Times New Roman" w:cs="Times New Roman"/>
          <w:noProof/>
          <w:color w:val="000000" w:themeColor="text1"/>
          <w:sz w:val="24"/>
          <w:szCs w:val="24"/>
        </w:rPr>
      </w:pPr>
    </w:p>
    <w:p w:rsidR="00BF222C" w:rsidRDefault="00BF222C" w:rsidP="009C21F4">
      <w:pPr>
        <w:spacing w:before="101"/>
        <w:ind w:firstLine="720"/>
        <w:jc w:val="both"/>
        <w:rPr>
          <w:rFonts w:ascii="Times New Roman" w:hAnsi="Times New Roman" w:cs="Times New Roman"/>
          <w:noProof/>
          <w:color w:val="000000" w:themeColor="text1"/>
          <w:sz w:val="24"/>
          <w:szCs w:val="24"/>
        </w:rPr>
      </w:pPr>
    </w:p>
    <w:p w:rsidR="00BF222C" w:rsidRDefault="00BF222C" w:rsidP="009C21F4">
      <w:pPr>
        <w:spacing w:before="101"/>
        <w:ind w:firstLine="720"/>
        <w:jc w:val="both"/>
        <w:rPr>
          <w:rFonts w:ascii="Times New Roman" w:hAnsi="Times New Roman" w:cs="Times New Roman"/>
          <w:noProof/>
          <w:color w:val="000000" w:themeColor="text1"/>
          <w:sz w:val="24"/>
          <w:szCs w:val="24"/>
        </w:rPr>
      </w:pPr>
    </w:p>
    <w:p w:rsidR="00BF222C" w:rsidRDefault="00BF222C" w:rsidP="009C21F4">
      <w:pPr>
        <w:spacing w:before="101"/>
        <w:ind w:firstLine="720"/>
        <w:jc w:val="both"/>
        <w:rPr>
          <w:rFonts w:ascii="Times New Roman" w:hAnsi="Times New Roman" w:cs="Times New Roman"/>
          <w:noProof/>
          <w:color w:val="000000" w:themeColor="text1"/>
          <w:sz w:val="24"/>
          <w:szCs w:val="24"/>
        </w:rPr>
      </w:pPr>
    </w:p>
    <w:p w:rsidR="00BF222C" w:rsidRDefault="00BF222C" w:rsidP="009C21F4">
      <w:pPr>
        <w:spacing w:before="101"/>
        <w:ind w:firstLine="720"/>
        <w:jc w:val="both"/>
        <w:rPr>
          <w:rFonts w:ascii="Times New Roman" w:hAnsi="Times New Roman" w:cs="Times New Roman"/>
          <w:noProof/>
          <w:color w:val="000000" w:themeColor="text1"/>
          <w:sz w:val="24"/>
          <w:szCs w:val="24"/>
        </w:rPr>
      </w:pPr>
    </w:p>
    <w:p w:rsidR="00BF222C" w:rsidRPr="0007479A" w:rsidRDefault="00BF222C" w:rsidP="009C21F4">
      <w:pPr>
        <w:spacing w:before="101"/>
        <w:ind w:firstLine="720"/>
        <w:jc w:val="both"/>
        <w:rPr>
          <w:rFonts w:ascii="Times New Roman" w:hAnsi="Times New Roman" w:cs="Times New Roman"/>
          <w:noProof/>
          <w:color w:val="000000" w:themeColor="text1"/>
          <w:sz w:val="24"/>
          <w:szCs w:val="24"/>
        </w:rPr>
      </w:pPr>
    </w:p>
    <w:p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rsidR="009C21F4" w:rsidRPr="0007479A" w:rsidRDefault="009C21F4" w:rsidP="009C21F4">
      <w:pPr>
        <w:pStyle w:val="Balk3"/>
        <w:ind w:left="0"/>
        <w:jc w:val="both"/>
        <w:rPr>
          <w:rFonts w:ascii="Times New Roman" w:hAnsi="Times New Roman" w:cs="Times New Roman"/>
          <w:noProof/>
          <w:color w:val="000000" w:themeColor="text1"/>
        </w:rPr>
      </w:pPr>
    </w:p>
    <w:p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extent cx="5295900" cy="2854960"/>
            <wp:effectExtent l="0" t="19050" r="0" b="406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bookmarkStart w:id="21" w:name="_bookmark83"/>
      <w:bookmarkStart w:id="22" w:name="_bookmark91"/>
      <w:bookmarkEnd w:id="21"/>
      <w:bookmarkEnd w:id="22"/>
    </w:p>
    <w:p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206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08"/>
        <w:gridCol w:w="3260"/>
        <w:gridCol w:w="2428"/>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C48B01"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C48B01"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C48B01"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C48B01"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KURULDAKİ GÖREVİ</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rsidR="009C21F4" w:rsidRPr="0007479A" w:rsidRDefault="00BF222C"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Ercan ÖZTEMİZ</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rsidR="009C21F4" w:rsidRPr="0007479A" w:rsidRDefault="00617D39"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Yunus DELEFOĞLU</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rsidR="009C21F4" w:rsidRPr="0007479A" w:rsidRDefault="00617D39"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Feride DEMİRCİ</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rsidR="009C21F4" w:rsidRPr="0007479A" w:rsidRDefault="00617D39"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Nihal ŞAKAR AÇIĞ</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rsidR="009C21F4" w:rsidRPr="0007479A" w:rsidRDefault="00617D39"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Akın TAN</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2351"/>
        <w:gridCol w:w="3260"/>
        <w:gridCol w:w="2146"/>
      </w:tblGrid>
      <w:tr w:rsidR="009C21F4" w:rsidRPr="0007479A" w:rsidTr="003641B1">
        <w:trPr>
          <w:cnfStyle w:val="100000000000"/>
          <w:jc w:val="center"/>
        </w:trPr>
        <w:tc>
          <w:tcPr>
            <w:cnfStyle w:val="001000000000"/>
            <w:tcW w:w="823" w:type="dxa"/>
            <w:tcBorders>
              <w:top w:val="none" w:sz="0" w:space="0" w:color="auto"/>
              <w:left w:val="none" w:sz="0" w:space="0" w:color="auto"/>
              <w:bottom w:val="none" w:sz="0" w:space="0" w:color="auto"/>
              <w:right w:val="none" w:sz="0" w:space="0" w:color="auto"/>
            </w:tcBorders>
            <w:shd w:val="clear" w:color="auto" w:fill="C48B01" w:themeFill="accent2" w:themeFillShade="BF"/>
          </w:tcPr>
          <w:p w:rsidR="009C21F4" w:rsidRPr="0007479A" w:rsidRDefault="009C21F4" w:rsidP="003641B1">
            <w:pPr>
              <w:pStyle w:val="Balk3"/>
              <w:ind w:left="0"/>
              <w:jc w:val="center"/>
              <w:outlineLvl w:val="2"/>
              <w:rPr>
                <w:rFonts w:ascii="Times New Roman" w:hAnsi="Times New Roman" w:cs="Times New Roman"/>
                <w:noProof/>
                <w:sz w:val="20"/>
              </w:rPr>
            </w:pPr>
            <w:r w:rsidRPr="0007479A">
              <w:rPr>
                <w:rFonts w:ascii="Times New Roman" w:hAnsi="Times New Roman" w:cs="Times New Roman"/>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C48B01"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C48B01"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C48B01" w:themeFill="accent2" w:themeFillShade="BF"/>
          </w:tcPr>
          <w:p w:rsidR="009C21F4" w:rsidRPr="0007479A" w:rsidRDefault="009C21F4" w:rsidP="003641B1">
            <w:pPr>
              <w:pStyle w:val="Balk3"/>
              <w:ind w:left="0"/>
              <w:jc w:val="center"/>
              <w:outlineLvl w:val="2"/>
              <w:cnfStyle w:val="100000000000"/>
              <w:rPr>
                <w:rFonts w:ascii="Times New Roman" w:hAnsi="Times New Roman" w:cs="Times New Roman"/>
                <w:noProof/>
                <w:sz w:val="20"/>
              </w:rPr>
            </w:pPr>
            <w:r w:rsidRPr="0007479A">
              <w:rPr>
                <w:rFonts w:ascii="Times New Roman" w:hAnsi="Times New Roman" w:cs="Times New Roman"/>
                <w:noProof/>
                <w:sz w:val="20"/>
              </w:rPr>
              <w:t>EKİPTEKİ GÖREVİ</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51" w:type="dxa"/>
          </w:tcPr>
          <w:p w:rsidR="009C21F4" w:rsidRPr="0007479A" w:rsidRDefault="00617D39"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Erhan EVEGÜ</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51" w:type="dxa"/>
          </w:tcPr>
          <w:p w:rsidR="009C21F4" w:rsidRPr="0007479A" w:rsidRDefault="00617D39"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Bedriye ALTAYLAR</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51" w:type="dxa"/>
          </w:tcPr>
          <w:p w:rsidR="009C21F4" w:rsidRPr="0007479A" w:rsidRDefault="00B95733"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Özer GÖBEL</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rsidTr="003641B1">
        <w:trPr>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51" w:type="dxa"/>
          </w:tcPr>
          <w:p w:rsidR="009C21F4" w:rsidRPr="0007479A" w:rsidRDefault="00617D39" w:rsidP="003641B1">
            <w:pPr>
              <w:pStyle w:val="Balk3"/>
              <w:ind w:left="0"/>
              <w:outlineLvl w:val="2"/>
              <w:cnfStyle w:val="000000000000"/>
              <w:rPr>
                <w:rFonts w:ascii="Times New Roman" w:hAnsi="Times New Roman" w:cs="Times New Roman"/>
                <w:b w:val="0"/>
                <w:noProof/>
                <w:color w:val="000000" w:themeColor="text1"/>
                <w:sz w:val="20"/>
              </w:rPr>
            </w:pPr>
            <w:r>
              <w:rPr>
                <w:rFonts w:ascii="Times New Roman" w:hAnsi="Times New Roman" w:cs="Times New Roman"/>
                <w:b w:val="0"/>
                <w:noProof/>
                <w:color w:val="000000"/>
              </w:rPr>
              <w:t>Pınar KÖK</w:t>
            </w:r>
          </w:p>
        </w:tc>
        <w:tc>
          <w:tcPr>
            <w:tcW w:w="3260" w:type="dxa"/>
          </w:tcPr>
          <w:p w:rsidR="009C21F4" w:rsidRPr="0007479A" w:rsidRDefault="009C21F4" w:rsidP="003641B1">
            <w:pPr>
              <w:pStyle w:val="Balk3"/>
              <w:ind w:left="0"/>
              <w:jc w:val="center"/>
              <w:outlineLvl w:val="2"/>
              <w:cnfStyle w:val="0000000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rsidR="009C21F4" w:rsidRPr="0007479A" w:rsidRDefault="009C21F4" w:rsidP="003641B1">
            <w:pPr>
              <w:jc w:val="center"/>
              <w:cnfStyle w:val="00000000000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rsidTr="003641B1">
        <w:trPr>
          <w:cnfStyle w:val="000000100000"/>
          <w:jc w:val="center"/>
        </w:trPr>
        <w:tc>
          <w:tcPr>
            <w:cnfStyle w:val="001000000000"/>
            <w:tcW w:w="823" w:type="dxa"/>
          </w:tcPr>
          <w:p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51" w:type="dxa"/>
          </w:tcPr>
          <w:p w:rsidR="009C21F4" w:rsidRPr="0007479A" w:rsidRDefault="00617D39" w:rsidP="003641B1">
            <w:pPr>
              <w:pStyle w:val="Balk3"/>
              <w:ind w:left="0"/>
              <w:outlineLvl w:val="2"/>
              <w:cnfStyle w:val="000000100000"/>
              <w:rPr>
                <w:rFonts w:ascii="Times New Roman" w:hAnsi="Times New Roman" w:cs="Times New Roman"/>
                <w:b w:val="0"/>
                <w:noProof/>
                <w:color w:val="000000" w:themeColor="text1"/>
                <w:sz w:val="20"/>
              </w:rPr>
            </w:pPr>
            <w:r>
              <w:rPr>
                <w:rFonts w:ascii="Times New Roman" w:hAnsi="Times New Roman" w:cs="Times New Roman"/>
                <w:b w:val="0"/>
                <w:noProof/>
                <w:color w:val="000000"/>
              </w:rPr>
              <w:t>Yalçın SALAR</w:t>
            </w:r>
          </w:p>
        </w:tc>
        <w:tc>
          <w:tcPr>
            <w:tcW w:w="3260" w:type="dxa"/>
          </w:tcPr>
          <w:p w:rsidR="009C21F4" w:rsidRPr="0007479A" w:rsidRDefault="009C21F4" w:rsidP="003641B1">
            <w:pPr>
              <w:pStyle w:val="Balk3"/>
              <w:ind w:left="0"/>
              <w:jc w:val="center"/>
              <w:outlineLvl w:val="2"/>
              <w:cnfStyle w:val="00000010000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rsidR="009C21F4" w:rsidRPr="0007479A" w:rsidRDefault="009C21F4" w:rsidP="003641B1">
            <w:pPr>
              <w:jc w:val="center"/>
              <w:cnfStyle w:val="000000100000"/>
              <w:rPr>
                <w:rFonts w:ascii="Times New Roman" w:hAnsi="Times New Roman" w:cs="Times New Roman"/>
                <w:noProof/>
              </w:rPr>
            </w:pPr>
            <w:r w:rsidRPr="0007479A">
              <w:rPr>
                <w:rFonts w:ascii="Times New Roman" w:hAnsi="Times New Roman" w:cs="Times New Roman"/>
                <w:noProof/>
                <w:color w:val="000000" w:themeColor="text1"/>
              </w:rPr>
              <w:t>Üye</w:t>
            </w:r>
          </w:p>
        </w:tc>
      </w:tr>
    </w:tbl>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9C21F4">
      <w:pPr>
        <w:pStyle w:val="Balk3"/>
        <w:jc w:val="both"/>
        <w:rPr>
          <w:rFonts w:ascii="Times New Roman" w:hAnsi="Times New Roman" w:cs="Times New Roman"/>
          <w:noProof/>
          <w:color w:val="000000" w:themeColor="text1"/>
          <w:sz w:val="20"/>
        </w:rPr>
      </w:pPr>
    </w:p>
    <w:p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97"/>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90F" w:rsidRDefault="004D290F" w:rsidP="000C4EB0">
      <w:r>
        <w:separator/>
      </w:r>
    </w:p>
  </w:endnote>
  <w:endnote w:type="continuationSeparator" w:id="1">
    <w:p w:rsidR="004D290F" w:rsidRDefault="004D290F" w:rsidP="000C4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6A" w:rsidRDefault="005A6E6A">
    <w:pPr>
      <w:pStyle w:val="Altbilgi"/>
      <w:jc w:val="center"/>
      <w:rPr>
        <w:caps/>
        <w:color w:val="3891A7" w:themeColor="accent1"/>
      </w:rPr>
    </w:pPr>
  </w:p>
  <w:p w:rsidR="005A6E6A" w:rsidRDefault="005A6E6A">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6A" w:rsidRPr="00944ACC" w:rsidRDefault="005A6E6A">
    <w:pPr>
      <w:pStyle w:val="Altbilgi"/>
      <w:jc w:val="center"/>
      <w:rPr>
        <w:b/>
        <w:caps/>
        <w:color w:val="000000" w:themeColor="text1"/>
      </w:rPr>
    </w:pPr>
    <w:r>
      <w:rPr>
        <w:b/>
        <w:caps/>
        <w:color w:val="000000" w:themeColor="text1"/>
      </w:rPr>
      <w:t>-</w:t>
    </w:r>
    <w:r w:rsidR="0067732D" w:rsidRPr="00944ACC">
      <w:rPr>
        <w:b/>
        <w:caps/>
        <w:color w:val="000000" w:themeColor="text1"/>
      </w:rPr>
      <w:fldChar w:fldCharType="begin"/>
    </w:r>
    <w:r w:rsidRPr="00944ACC">
      <w:rPr>
        <w:b/>
        <w:caps/>
        <w:color w:val="000000" w:themeColor="text1"/>
      </w:rPr>
      <w:instrText>PAGE   \* MERGEFORMAT</w:instrText>
    </w:r>
    <w:r w:rsidR="0067732D" w:rsidRPr="00944ACC">
      <w:rPr>
        <w:b/>
        <w:caps/>
        <w:color w:val="000000" w:themeColor="text1"/>
      </w:rPr>
      <w:fldChar w:fldCharType="separate"/>
    </w:r>
    <w:r w:rsidR="004B22C7">
      <w:rPr>
        <w:b/>
        <w:caps/>
        <w:noProof/>
        <w:color w:val="000000" w:themeColor="text1"/>
      </w:rPr>
      <w:t>10</w:t>
    </w:r>
    <w:r w:rsidR="0067732D" w:rsidRPr="00944ACC">
      <w:rPr>
        <w:b/>
        <w:caps/>
        <w:color w:val="000000" w:themeColor="text1"/>
      </w:rPr>
      <w:fldChar w:fldCharType="end"/>
    </w:r>
    <w:r>
      <w:rPr>
        <w:b/>
        <w:caps/>
        <w:color w:val="000000" w:themeColor="text1"/>
      </w:rPr>
      <w:t>-</w:t>
    </w:r>
  </w:p>
  <w:p w:rsidR="005A6E6A" w:rsidRDefault="005A6E6A">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90F" w:rsidRDefault="004D290F" w:rsidP="000C4EB0">
      <w:r>
        <w:separator/>
      </w:r>
    </w:p>
  </w:footnote>
  <w:footnote w:type="continuationSeparator" w:id="1">
    <w:p w:rsidR="004D290F" w:rsidRDefault="004D290F" w:rsidP="000C4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E6A" w:rsidRDefault="0067732D">
    <w:pPr>
      <w:pStyle w:val="s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left:0;text-align:left;margin-left:-56.85pt;margin-top:-27.05pt;width:569.9pt;height:20.6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rsidR="005A6E6A" w:rsidRDefault="005A6E6A" w:rsidP="000C4EB0"/>
            </w:txbxContent>
          </v:textbox>
        </v:shape>
      </w:pict>
    </w:r>
  </w:p>
  <w:p w:rsidR="005A6E6A" w:rsidRDefault="005A6E6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46626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hideSpellingErrors/>
  <w:hideGrammaticalErrors/>
  <w:defaultTabStop w:val="720"/>
  <w:hyphenationZone w:val="425"/>
  <w:drawingGridHorizontalSpacing w:val="110"/>
  <w:displayHorizontalDrawingGridEvery w:val="2"/>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lTrailSpace/>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53219"/>
    <w:rsid w:val="000635E4"/>
    <w:rsid w:val="0006490E"/>
    <w:rsid w:val="00066EFF"/>
    <w:rsid w:val="00070C0A"/>
    <w:rsid w:val="0007240D"/>
    <w:rsid w:val="0007479A"/>
    <w:rsid w:val="00074854"/>
    <w:rsid w:val="00075DBF"/>
    <w:rsid w:val="000779E8"/>
    <w:rsid w:val="00077AB7"/>
    <w:rsid w:val="000806E0"/>
    <w:rsid w:val="00082BF9"/>
    <w:rsid w:val="00083B02"/>
    <w:rsid w:val="00086E4C"/>
    <w:rsid w:val="00087A81"/>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1FE9"/>
    <w:rsid w:val="000E31F2"/>
    <w:rsid w:val="000E42C0"/>
    <w:rsid w:val="000E4E12"/>
    <w:rsid w:val="000E7945"/>
    <w:rsid w:val="000F15A9"/>
    <w:rsid w:val="000F255B"/>
    <w:rsid w:val="000F7AED"/>
    <w:rsid w:val="00106C7D"/>
    <w:rsid w:val="001077C9"/>
    <w:rsid w:val="00107F44"/>
    <w:rsid w:val="00110200"/>
    <w:rsid w:val="00111B48"/>
    <w:rsid w:val="00114216"/>
    <w:rsid w:val="00114E7C"/>
    <w:rsid w:val="00114F0A"/>
    <w:rsid w:val="00122ED6"/>
    <w:rsid w:val="001248CE"/>
    <w:rsid w:val="00125762"/>
    <w:rsid w:val="00125A1C"/>
    <w:rsid w:val="0012715E"/>
    <w:rsid w:val="00130014"/>
    <w:rsid w:val="0013102E"/>
    <w:rsid w:val="00133410"/>
    <w:rsid w:val="0014562C"/>
    <w:rsid w:val="00145D36"/>
    <w:rsid w:val="00146AE6"/>
    <w:rsid w:val="00146DF3"/>
    <w:rsid w:val="00147CED"/>
    <w:rsid w:val="001511DE"/>
    <w:rsid w:val="00151C25"/>
    <w:rsid w:val="001525CC"/>
    <w:rsid w:val="0015675D"/>
    <w:rsid w:val="00157331"/>
    <w:rsid w:val="001574B9"/>
    <w:rsid w:val="00160B9C"/>
    <w:rsid w:val="00163253"/>
    <w:rsid w:val="00164736"/>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67C0"/>
    <w:rsid w:val="001C7E5B"/>
    <w:rsid w:val="001D075A"/>
    <w:rsid w:val="001D0D9E"/>
    <w:rsid w:val="001D1036"/>
    <w:rsid w:val="001D1122"/>
    <w:rsid w:val="001D23EC"/>
    <w:rsid w:val="001D4D3C"/>
    <w:rsid w:val="001D5B3F"/>
    <w:rsid w:val="001E0831"/>
    <w:rsid w:val="001E10DB"/>
    <w:rsid w:val="001E58BC"/>
    <w:rsid w:val="001E6DBD"/>
    <w:rsid w:val="001F3EEA"/>
    <w:rsid w:val="0020041A"/>
    <w:rsid w:val="002024BE"/>
    <w:rsid w:val="002028CA"/>
    <w:rsid w:val="00202DB0"/>
    <w:rsid w:val="00204A0E"/>
    <w:rsid w:val="002076C3"/>
    <w:rsid w:val="00210F96"/>
    <w:rsid w:val="00211391"/>
    <w:rsid w:val="0021178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A82"/>
    <w:rsid w:val="00280CB8"/>
    <w:rsid w:val="00282448"/>
    <w:rsid w:val="002846D2"/>
    <w:rsid w:val="00284AF8"/>
    <w:rsid w:val="0028509F"/>
    <w:rsid w:val="00286547"/>
    <w:rsid w:val="002870DD"/>
    <w:rsid w:val="002972E6"/>
    <w:rsid w:val="002A0FAC"/>
    <w:rsid w:val="002A11E7"/>
    <w:rsid w:val="002A3A1C"/>
    <w:rsid w:val="002A58D9"/>
    <w:rsid w:val="002A5A40"/>
    <w:rsid w:val="002A6D33"/>
    <w:rsid w:val="002A7057"/>
    <w:rsid w:val="002A7770"/>
    <w:rsid w:val="002B35BB"/>
    <w:rsid w:val="002C3711"/>
    <w:rsid w:val="002C7A6E"/>
    <w:rsid w:val="002D0D06"/>
    <w:rsid w:val="002D16A2"/>
    <w:rsid w:val="002D2594"/>
    <w:rsid w:val="002D6D19"/>
    <w:rsid w:val="002E0FF5"/>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35C2"/>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3CF3"/>
    <w:rsid w:val="003A4001"/>
    <w:rsid w:val="003A5130"/>
    <w:rsid w:val="003A665B"/>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61FF"/>
    <w:rsid w:val="003E7542"/>
    <w:rsid w:val="003E7D4B"/>
    <w:rsid w:val="003F2199"/>
    <w:rsid w:val="003F26BC"/>
    <w:rsid w:val="003F30CB"/>
    <w:rsid w:val="003F48EF"/>
    <w:rsid w:val="003F4DBD"/>
    <w:rsid w:val="003F79A5"/>
    <w:rsid w:val="003F7E29"/>
    <w:rsid w:val="004003D0"/>
    <w:rsid w:val="00406D54"/>
    <w:rsid w:val="00411940"/>
    <w:rsid w:val="00411E54"/>
    <w:rsid w:val="004131DA"/>
    <w:rsid w:val="004150F2"/>
    <w:rsid w:val="004159BF"/>
    <w:rsid w:val="004231CC"/>
    <w:rsid w:val="00425710"/>
    <w:rsid w:val="004257C8"/>
    <w:rsid w:val="00425FF6"/>
    <w:rsid w:val="0042755D"/>
    <w:rsid w:val="004328AF"/>
    <w:rsid w:val="00433754"/>
    <w:rsid w:val="004419F4"/>
    <w:rsid w:val="004433BC"/>
    <w:rsid w:val="00443951"/>
    <w:rsid w:val="0044432C"/>
    <w:rsid w:val="00444F4F"/>
    <w:rsid w:val="00446C86"/>
    <w:rsid w:val="0044710C"/>
    <w:rsid w:val="00447E7B"/>
    <w:rsid w:val="0045429E"/>
    <w:rsid w:val="00455B90"/>
    <w:rsid w:val="00456AB9"/>
    <w:rsid w:val="00461A56"/>
    <w:rsid w:val="00462213"/>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2C7"/>
    <w:rsid w:val="004B24BB"/>
    <w:rsid w:val="004B4D13"/>
    <w:rsid w:val="004C11E4"/>
    <w:rsid w:val="004C24AD"/>
    <w:rsid w:val="004C32EA"/>
    <w:rsid w:val="004C5948"/>
    <w:rsid w:val="004C7BF7"/>
    <w:rsid w:val="004D290F"/>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2FDB"/>
    <w:rsid w:val="00513676"/>
    <w:rsid w:val="00513AE0"/>
    <w:rsid w:val="0051463C"/>
    <w:rsid w:val="005151D6"/>
    <w:rsid w:val="00515A5F"/>
    <w:rsid w:val="0052116F"/>
    <w:rsid w:val="00523C97"/>
    <w:rsid w:val="00530234"/>
    <w:rsid w:val="005302FD"/>
    <w:rsid w:val="00532EA9"/>
    <w:rsid w:val="00534A7D"/>
    <w:rsid w:val="005360BD"/>
    <w:rsid w:val="00537A1E"/>
    <w:rsid w:val="00541C0E"/>
    <w:rsid w:val="00541E3D"/>
    <w:rsid w:val="005431BE"/>
    <w:rsid w:val="005442EA"/>
    <w:rsid w:val="00544969"/>
    <w:rsid w:val="00546D1D"/>
    <w:rsid w:val="005534BA"/>
    <w:rsid w:val="00553EAE"/>
    <w:rsid w:val="00554859"/>
    <w:rsid w:val="0056023C"/>
    <w:rsid w:val="00560F72"/>
    <w:rsid w:val="00566470"/>
    <w:rsid w:val="00566D7D"/>
    <w:rsid w:val="00566F75"/>
    <w:rsid w:val="005677DB"/>
    <w:rsid w:val="005710FF"/>
    <w:rsid w:val="00571432"/>
    <w:rsid w:val="00573D1F"/>
    <w:rsid w:val="005766E1"/>
    <w:rsid w:val="00576B2A"/>
    <w:rsid w:val="0057719D"/>
    <w:rsid w:val="0058143E"/>
    <w:rsid w:val="00582B80"/>
    <w:rsid w:val="005866DC"/>
    <w:rsid w:val="00590D1A"/>
    <w:rsid w:val="00596BF4"/>
    <w:rsid w:val="005A2792"/>
    <w:rsid w:val="005A4EDD"/>
    <w:rsid w:val="005A6E6A"/>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50"/>
    <w:rsid w:val="005F13C7"/>
    <w:rsid w:val="005F1937"/>
    <w:rsid w:val="005F1C20"/>
    <w:rsid w:val="005F3398"/>
    <w:rsid w:val="00606D3C"/>
    <w:rsid w:val="00611126"/>
    <w:rsid w:val="00612B5C"/>
    <w:rsid w:val="00616DF3"/>
    <w:rsid w:val="00617D39"/>
    <w:rsid w:val="00620D4F"/>
    <w:rsid w:val="006249C9"/>
    <w:rsid w:val="00627755"/>
    <w:rsid w:val="006326BC"/>
    <w:rsid w:val="00632FFC"/>
    <w:rsid w:val="00647420"/>
    <w:rsid w:val="00647679"/>
    <w:rsid w:val="00650158"/>
    <w:rsid w:val="00651519"/>
    <w:rsid w:val="00652522"/>
    <w:rsid w:val="006525BC"/>
    <w:rsid w:val="00663274"/>
    <w:rsid w:val="006639D3"/>
    <w:rsid w:val="00664ADA"/>
    <w:rsid w:val="00666FFA"/>
    <w:rsid w:val="00667EEB"/>
    <w:rsid w:val="00674CD8"/>
    <w:rsid w:val="0067732D"/>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487E"/>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704"/>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5632"/>
    <w:rsid w:val="00787179"/>
    <w:rsid w:val="0079129F"/>
    <w:rsid w:val="00794B63"/>
    <w:rsid w:val="00796B0F"/>
    <w:rsid w:val="007A1855"/>
    <w:rsid w:val="007A1955"/>
    <w:rsid w:val="007A75FF"/>
    <w:rsid w:val="007B2AF3"/>
    <w:rsid w:val="007B663B"/>
    <w:rsid w:val="007C5282"/>
    <w:rsid w:val="007C7EAD"/>
    <w:rsid w:val="007D13A9"/>
    <w:rsid w:val="007D1DB0"/>
    <w:rsid w:val="007D236C"/>
    <w:rsid w:val="007D2A3F"/>
    <w:rsid w:val="007D4C61"/>
    <w:rsid w:val="007D54DC"/>
    <w:rsid w:val="007E359D"/>
    <w:rsid w:val="007E3930"/>
    <w:rsid w:val="007E6498"/>
    <w:rsid w:val="007E6942"/>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751E9"/>
    <w:rsid w:val="008857FB"/>
    <w:rsid w:val="008908FF"/>
    <w:rsid w:val="008919B0"/>
    <w:rsid w:val="00891AAB"/>
    <w:rsid w:val="00892F39"/>
    <w:rsid w:val="00895758"/>
    <w:rsid w:val="00897CF4"/>
    <w:rsid w:val="008A4EED"/>
    <w:rsid w:val="008A5DAE"/>
    <w:rsid w:val="008A65D4"/>
    <w:rsid w:val="008B058A"/>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636C"/>
    <w:rsid w:val="00907412"/>
    <w:rsid w:val="00912316"/>
    <w:rsid w:val="009123C9"/>
    <w:rsid w:val="00913E56"/>
    <w:rsid w:val="00916631"/>
    <w:rsid w:val="009206DB"/>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50CB"/>
    <w:rsid w:val="00987351"/>
    <w:rsid w:val="00994EED"/>
    <w:rsid w:val="009A20B8"/>
    <w:rsid w:val="009A528D"/>
    <w:rsid w:val="009A692D"/>
    <w:rsid w:val="009B0FFF"/>
    <w:rsid w:val="009B12B7"/>
    <w:rsid w:val="009B56D9"/>
    <w:rsid w:val="009B7FC3"/>
    <w:rsid w:val="009C21F4"/>
    <w:rsid w:val="009C2999"/>
    <w:rsid w:val="009C2C17"/>
    <w:rsid w:val="009C59C1"/>
    <w:rsid w:val="009D0008"/>
    <w:rsid w:val="009D1DA9"/>
    <w:rsid w:val="009E0002"/>
    <w:rsid w:val="009E19E2"/>
    <w:rsid w:val="009F0E80"/>
    <w:rsid w:val="009F1C23"/>
    <w:rsid w:val="009F3F10"/>
    <w:rsid w:val="009F67B9"/>
    <w:rsid w:val="009F72A1"/>
    <w:rsid w:val="00A02CC8"/>
    <w:rsid w:val="00A132B3"/>
    <w:rsid w:val="00A13F81"/>
    <w:rsid w:val="00A14331"/>
    <w:rsid w:val="00A15057"/>
    <w:rsid w:val="00A158DA"/>
    <w:rsid w:val="00A2078E"/>
    <w:rsid w:val="00A20B86"/>
    <w:rsid w:val="00A214E9"/>
    <w:rsid w:val="00A23912"/>
    <w:rsid w:val="00A239C8"/>
    <w:rsid w:val="00A26ADF"/>
    <w:rsid w:val="00A3012F"/>
    <w:rsid w:val="00A30CB5"/>
    <w:rsid w:val="00A32F7D"/>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34F6"/>
    <w:rsid w:val="00A65A46"/>
    <w:rsid w:val="00A7280D"/>
    <w:rsid w:val="00A74031"/>
    <w:rsid w:val="00A743E2"/>
    <w:rsid w:val="00A74E71"/>
    <w:rsid w:val="00A75586"/>
    <w:rsid w:val="00A763E4"/>
    <w:rsid w:val="00A77BE3"/>
    <w:rsid w:val="00A80ED0"/>
    <w:rsid w:val="00A82026"/>
    <w:rsid w:val="00A84114"/>
    <w:rsid w:val="00A84E0E"/>
    <w:rsid w:val="00A86EDD"/>
    <w:rsid w:val="00A871F7"/>
    <w:rsid w:val="00A92225"/>
    <w:rsid w:val="00A932DB"/>
    <w:rsid w:val="00A93FF7"/>
    <w:rsid w:val="00A95EDF"/>
    <w:rsid w:val="00A978F9"/>
    <w:rsid w:val="00AA3975"/>
    <w:rsid w:val="00AA41F3"/>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AF6A37"/>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56A56"/>
    <w:rsid w:val="00B62747"/>
    <w:rsid w:val="00B62FE2"/>
    <w:rsid w:val="00B67A59"/>
    <w:rsid w:val="00B7028C"/>
    <w:rsid w:val="00B724FB"/>
    <w:rsid w:val="00B73600"/>
    <w:rsid w:val="00B767E3"/>
    <w:rsid w:val="00B8256F"/>
    <w:rsid w:val="00B87EA7"/>
    <w:rsid w:val="00B94492"/>
    <w:rsid w:val="00B95733"/>
    <w:rsid w:val="00BA2B91"/>
    <w:rsid w:val="00BA3B82"/>
    <w:rsid w:val="00BA5944"/>
    <w:rsid w:val="00BA5AFB"/>
    <w:rsid w:val="00BA655D"/>
    <w:rsid w:val="00BB1B89"/>
    <w:rsid w:val="00BB3920"/>
    <w:rsid w:val="00BB7745"/>
    <w:rsid w:val="00BB776F"/>
    <w:rsid w:val="00BB7AE3"/>
    <w:rsid w:val="00BC4682"/>
    <w:rsid w:val="00BC5AE7"/>
    <w:rsid w:val="00BD1103"/>
    <w:rsid w:val="00BD2DE2"/>
    <w:rsid w:val="00BE01AE"/>
    <w:rsid w:val="00BE1ACC"/>
    <w:rsid w:val="00BE2753"/>
    <w:rsid w:val="00BE4838"/>
    <w:rsid w:val="00BE6AAE"/>
    <w:rsid w:val="00BF222C"/>
    <w:rsid w:val="00BF5542"/>
    <w:rsid w:val="00BF59D8"/>
    <w:rsid w:val="00C064EA"/>
    <w:rsid w:val="00C1291C"/>
    <w:rsid w:val="00C147B7"/>
    <w:rsid w:val="00C17EE3"/>
    <w:rsid w:val="00C233C1"/>
    <w:rsid w:val="00C23705"/>
    <w:rsid w:val="00C30B6B"/>
    <w:rsid w:val="00C3374C"/>
    <w:rsid w:val="00C33C97"/>
    <w:rsid w:val="00C359B8"/>
    <w:rsid w:val="00C36B66"/>
    <w:rsid w:val="00C403E3"/>
    <w:rsid w:val="00C41AED"/>
    <w:rsid w:val="00C42349"/>
    <w:rsid w:val="00C44267"/>
    <w:rsid w:val="00C46FCA"/>
    <w:rsid w:val="00C4788C"/>
    <w:rsid w:val="00C50227"/>
    <w:rsid w:val="00C535A6"/>
    <w:rsid w:val="00C604CE"/>
    <w:rsid w:val="00C61FB9"/>
    <w:rsid w:val="00C735B8"/>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2A82"/>
    <w:rsid w:val="00CD55DD"/>
    <w:rsid w:val="00CE3A18"/>
    <w:rsid w:val="00CF0AC7"/>
    <w:rsid w:val="00CF1973"/>
    <w:rsid w:val="00CF2289"/>
    <w:rsid w:val="00CF4829"/>
    <w:rsid w:val="00CF48BC"/>
    <w:rsid w:val="00D03C74"/>
    <w:rsid w:val="00D07F45"/>
    <w:rsid w:val="00D10124"/>
    <w:rsid w:val="00D133A5"/>
    <w:rsid w:val="00D13F45"/>
    <w:rsid w:val="00D1686A"/>
    <w:rsid w:val="00D2400A"/>
    <w:rsid w:val="00D2593D"/>
    <w:rsid w:val="00D34A67"/>
    <w:rsid w:val="00D36622"/>
    <w:rsid w:val="00D376D7"/>
    <w:rsid w:val="00D4395D"/>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3F6B"/>
    <w:rsid w:val="00DD44C4"/>
    <w:rsid w:val="00DD74F0"/>
    <w:rsid w:val="00DE022A"/>
    <w:rsid w:val="00DE260B"/>
    <w:rsid w:val="00DE3F21"/>
    <w:rsid w:val="00DE5639"/>
    <w:rsid w:val="00DE7E22"/>
    <w:rsid w:val="00DF559B"/>
    <w:rsid w:val="00DF7413"/>
    <w:rsid w:val="00E02A70"/>
    <w:rsid w:val="00E06714"/>
    <w:rsid w:val="00E1109E"/>
    <w:rsid w:val="00E111C6"/>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B71E6"/>
    <w:rsid w:val="00EC0283"/>
    <w:rsid w:val="00EC04DF"/>
    <w:rsid w:val="00EC5111"/>
    <w:rsid w:val="00EC561D"/>
    <w:rsid w:val="00EC67B2"/>
    <w:rsid w:val="00ED0E6C"/>
    <w:rsid w:val="00ED3938"/>
    <w:rsid w:val="00ED5972"/>
    <w:rsid w:val="00ED75E0"/>
    <w:rsid w:val="00ED78DD"/>
    <w:rsid w:val="00ED78FD"/>
    <w:rsid w:val="00EE17AF"/>
    <w:rsid w:val="00EE2D5C"/>
    <w:rsid w:val="00EE5332"/>
    <w:rsid w:val="00EE6AF9"/>
    <w:rsid w:val="00EF0252"/>
    <w:rsid w:val="00EF16B8"/>
    <w:rsid w:val="00EF1CD3"/>
    <w:rsid w:val="00EF36AB"/>
    <w:rsid w:val="00F035FE"/>
    <w:rsid w:val="00F075A4"/>
    <w:rsid w:val="00F07FC2"/>
    <w:rsid w:val="00F152B3"/>
    <w:rsid w:val="00F21B6C"/>
    <w:rsid w:val="00F21C2D"/>
    <w:rsid w:val="00F25CF7"/>
    <w:rsid w:val="00F278B0"/>
    <w:rsid w:val="00F31F61"/>
    <w:rsid w:val="00F339E8"/>
    <w:rsid w:val="00F341E6"/>
    <w:rsid w:val="00F40B24"/>
    <w:rsid w:val="00F41578"/>
    <w:rsid w:val="00F51111"/>
    <w:rsid w:val="00F51771"/>
    <w:rsid w:val="00F53CAC"/>
    <w:rsid w:val="00F57885"/>
    <w:rsid w:val="00F57C81"/>
    <w:rsid w:val="00F61013"/>
    <w:rsid w:val="00F62BBD"/>
    <w:rsid w:val="00F638D8"/>
    <w:rsid w:val="00F63A92"/>
    <w:rsid w:val="00F650BD"/>
    <w:rsid w:val="00F65C2C"/>
    <w:rsid w:val="00F70C10"/>
    <w:rsid w:val="00F718C0"/>
    <w:rsid w:val="00F7477B"/>
    <w:rsid w:val="00F74E9D"/>
    <w:rsid w:val="00F76434"/>
    <w:rsid w:val="00F77EA5"/>
    <w:rsid w:val="00F823B8"/>
    <w:rsid w:val="00F824F0"/>
    <w:rsid w:val="00F826C1"/>
    <w:rsid w:val="00F83CFB"/>
    <w:rsid w:val="00F83F8C"/>
    <w:rsid w:val="00F85916"/>
    <w:rsid w:val="00F871F9"/>
    <w:rsid w:val="00F92148"/>
    <w:rsid w:val="00F93542"/>
    <w:rsid w:val="00F93B0A"/>
    <w:rsid w:val="00F93CD9"/>
    <w:rsid w:val="00F945E8"/>
    <w:rsid w:val="00FA4309"/>
    <w:rsid w:val="00FA51F5"/>
    <w:rsid w:val="00FA5F85"/>
    <w:rsid w:val="00FA6199"/>
    <w:rsid w:val="00FB0578"/>
    <w:rsid w:val="00FB2075"/>
    <w:rsid w:val="00FB4C95"/>
    <w:rsid w:val="00FB6BB4"/>
    <w:rsid w:val="00FC30A3"/>
    <w:rsid w:val="00FC3E29"/>
    <w:rsid w:val="00FC4D16"/>
    <w:rsid w:val="00FC7BE4"/>
    <w:rsid w:val="00FD1E5C"/>
    <w:rsid w:val="00FD2C23"/>
    <w:rsid w:val="00FD32EB"/>
    <w:rsid w:val="00FD3545"/>
    <w:rsid w:val="00FD5BC7"/>
    <w:rsid w:val="00FD5CDB"/>
    <w:rsid w:val="00FD7BF9"/>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Ind w:w="0" w:type="dxa"/>
      <w:tblBorders>
        <w:top w:val="single" w:sz="8" w:space="0" w:color="3891A7" w:themeColor="accent1"/>
        <w:left w:val="single" w:sz="8" w:space="0" w:color="3891A7" w:themeColor="accent1"/>
        <w:bottom w:val="single" w:sz="8" w:space="0" w:color="3891A7" w:themeColor="accent1"/>
        <w:right w:val="single" w:sz="8" w:space="0" w:color="3891A7" w:themeColor="accent1"/>
        <w:insideH w:val="single" w:sz="8" w:space="0" w:color="3891A7" w:themeColor="accent1"/>
        <w:insideV w:val="single" w:sz="8" w:space="0" w:color="3891A7"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891A7" w:themeColor="accent1"/>
          <w:left w:val="single" w:sz="8" w:space="0" w:color="3891A7" w:themeColor="accent1"/>
          <w:bottom w:val="single" w:sz="18" w:space="0" w:color="3891A7" w:themeColor="accent1"/>
          <w:right w:val="single" w:sz="8" w:space="0" w:color="3891A7" w:themeColor="accent1"/>
          <w:insideH w:val="nil"/>
          <w:insideV w:val="single" w:sz="8" w:space="0" w:color="3891A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91A7" w:themeColor="accent1"/>
          <w:left w:val="single" w:sz="8" w:space="0" w:color="3891A7" w:themeColor="accent1"/>
          <w:bottom w:val="single" w:sz="8" w:space="0" w:color="3891A7" w:themeColor="accent1"/>
          <w:right w:val="single" w:sz="8" w:space="0" w:color="3891A7" w:themeColor="accent1"/>
          <w:insideH w:val="nil"/>
          <w:insideV w:val="single" w:sz="8" w:space="0" w:color="3891A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tblStylePr w:type="band1Vert">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shd w:val="clear" w:color="auto" w:fill="C9E6ED" w:themeFill="accent1" w:themeFillTint="3F"/>
      </w:tcPr>
    </w:tblStylePr>
    <w:tblStylePr w:type="band1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insideV w:val="single" w:sz="8" w:space="0" w:color="3891A7" w:themeColor="accent1"/>
        </w:tcBorders>
        <w:shd w:val="clear" w:color="auto" w:fill="C9E6ED" w:themeFill="accent1" w:themeFillTint="3F"/>
      </w:tcPr>
    </w:tblStylePr>
    <w:tblStylePr w:type="band2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insideV w:val="single" w:sz="8" w:space="0" w:color="3891A7"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Ind w:w="0" w:type="dxa"/>
      <w:tblBorders>
        <w:top w:val="single" w:sz="8" w:space="0" w:color="3891A7" w:themeColor="accent1"/>
        <w:left w:val="single" w:sz="8" w:space="0" w:color="3891A7" w:themeColor="accent1"/>
        <w:bottom w:val="single" w:sz="8" w:space="0" w:color="3891A7" w:themeColor="accent1"/>
        <w:right w:val="single" w:sz="8" w:space="0" w:color="3891A7" w:themeColor="accent1"/>
        <w:insideH w:val="single" w:sz="8" w:space="0" w:color="3891A7" w:themeColor="accent1"/>
        <w:insideV w:val="single" w:sz="8" w:space="0" w:color="3891A7"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891A7" w:themeColor="accent1"/>
          <w:left w:val="single" w:sz="8" w:space="0" w:color="3891A7" w:themeColor="accent1"/>
          <w:bottom w:val="single" w:sz="18" w:space="0" w:color="3891A7" w:themeColor="accent1"/>
          <w:right w:val="single" w:sz="8" w:space="0" w:color="3891A7" w:themeColor="accent1"/>
          <w:insideH w:val="nil"/>
          <w:insideV w:val="single" w:sz="8" w:space="0" w:color="3891A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91A7" w:themeColor="accent1"/>
          <w:left w:val="single" w:sz="8" w:space="0" w:color="3891A7" w:themeColor="accent1"/>
          <w:bottom w:val="single" w:sz="8" w:space="0" w:color="3891A7" w:themeColor="accent1"/>
          <w:right w:val="single" w:sz="8" w:space="0" w:color="3891A7" w:themeColor="accent1"/>
          <w:insideH w:val="nil"/>
          <w:insideV w:val="single" w:sz="8" w:space="0" w:color="3891A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tblStylePr w:type="band1Vert">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shd w:val="clear" w:color="auto" w:fill="C9E6ED" w:themeFill="accent1" w:themeFillTint="3F"/>
      </w:tcPr>
    </w:tblStylePr>
    <w:tblStylePr w:type="band1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insideV w:val="single" w:sz="8" w:space="0" w:color="3891A7" w:themeColor="accent1"/>
        </w:tcBorders>
        <w:shd w:val="clear" w:color="auto" w:fill="C9E6ED" w:themeFill="accent1" w:themeFillTint="3F"/>
      </w:tcPr>
    </w:tblStylePr>
    <w:tblStylePr w:type="band2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insideV w:val="single" w:sz="8" w:space="0" w:color="3891A7"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Ind w:w="0" w:type="dxa"/>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B80A" w:themeColor="accent2"/>
          <w:left w:val="single" w:sz="4" w:space="0" w:color="FEB80A" w:themeColor="accent2"/>
          <w:bottom w:val="single" w:sz="4" w:space="0" w:color="FEB80A" w:themeColor="accent2"/>
          <w:right w:val="single" w:sz="4" w:space="0" w:color="FEB80A" w:themeColor="accent2"/>
          <w:insideH w:val="nil"/>
          <w:insideV w:val="nil"/>
        </w:tcBorders>
        <w:shd w:val="clear" w:color="auto" w:fill="FEB80A" w:themeFill="accent2"/>
      </w:tcPr>
    </w:tblStylePr>
    <w:tblStylePr w:type="lastRow">
      <w:rPr>
        <w:b/>
        <w:bCs/>
      </w:rPr>
      <w:tblPr/>
      <w:tcPr>
        <w:tcBorders>
          <w:top w:val="double" w:sz="4" w:space="0" w:color="FEB80A" w:themeColor="accent2"/>
        </w:tcBorders>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Ind w:w="0" w:type="dxa"/>
      <w:tblBorders>
        <w:top w:val="single" w:sz="8" w:space="0" w:color="3891A7" w:themeColor="accent1"/>
        <w:left w:val="single" w:sz="8" w:space="0" w:color="3891A7" w:themeColor="accent1"/>
        <w:bottom w:val="single" w:sz="8" w:space="0" w:color="3891A7" w:themeColor="accent1"/>
        <w:right w:val="single" w:sz="8" w:space="0" w:color="3891A7" w:themeColor="accent1"/>
        <w:insideH w:val="single" w:sz="8" w:space="0" w:color="3891A7" w:themeColor="accent1"/>
        <w:insideV w:val="single" w:sz="8" w:space="0" w:color="3891A7"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891A7" w:themeColor="accent1"/>
          <w:left w:val="single" w:sz="8" w:space="0" w:color="3891A7" w:themeColor="accent1"/>
          <w:bottom w:val="single" w:sz="18" w:space="0" w:color="3891A7" w:themeColor="accent1"/>
          <w:right w:val="single" w:sz="8" w:space="0" w:color="3891A7" w:themeColor="accent1"/>
          <w:insideH w:val="nil"/>
          <w:insideV w:val="single" w:sz="8" w:space="0" w:color="3891A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91A7" w:themeColor="accent1"/>
          <w:left w:val="single" w:sz="8" w:space="0" w:color="3891A7" w:themeColor="accent1"/>
          <w:bottom w:val="single" w:sz="8" w:space="0" w:color="3891A7" w:themeColor="accent1"/>
          <w:right w:val="single" w:sz="8" w:space="0" w:color="3891A7" w:themeColor="accent1"/>
          <w:insideH w:val="nil"/>
          <w:insideV w:val="single" w:sz="8" w:space="0" w:color="3891A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tcPr>
    </w:tblStylePr>
    <w:tblStylePr w:type="band1Vert">
      <w:tblPr/>
      <w:tcPr>
        <w:tcBorders>
          <w:top w:val="single" w:sz="8" w:space="0" w:color="3891A7" w:themeColor="accent1"/>
          <w:left w:val="single" w:sz="8" w:space="0" w:color="3891A7" w:themeColor="accent1"/>
          <w:bottom w:val="single" w:sz="8" w:space="0" w:color="3891A7" w:themeColor="accent1"/>
          <w:right w:val="single" w:sz="8" w:space="0" w:color="3891A7" w:themeColor="accent1"/>
        </w:tcBorders>
        <w:shd w:val="clear" w:color="auto" w:fill="C9E6ED" w:themeFill="accent1" w:themeFillTint="3F"/>
      </w:tcPr>
    </w:tblStylePr>
    <w:tblStylePr w:type="band1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insideV w:val="single" w:sz="8" w:space="0" w:color="3891A7" w:themeColor="accent1"/>
        </w:tcBorders>
        <w:shd w:val="clear" w:color="auto" w:fill="C9E6ED" w:themeFill="accent1" w:themeFillTint="3F"/>
      </w:tcPr>
    </w:tblStylePr>
    <w:tblStylePr w:type="band2Horz">
      <w:tblPr/>
      <w:tcPr>
        <w:tcBorders>
          <w:top w:val="single" w:sz="8" w:space="0" w:color="3891A7" w:themeColor="accent1"/>
          <w:left w:val="single" w:sz="8" w:space="0" w:color="3891A7" w:themeColor="accent1"/>
          <w:bottom w:val="single" w:sz="8" w:space="0" w:color="3891A7" w:themeColor="accent1"/>
          <w:right w:val="single" w:sz="8" w:space="0" w:color="3891A7" w:themeColor="accent1"/>
          <w:insideV w:val="single" w:sz="8" w:space="0" w:color="3891A7"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41">
    <w:name w:val="Kılavuzu Tablo 4 - Vurgu 41"/>
    <w:basedOn w:val="NormalTablo"/>
    <w:uiPriority w:val="49"/>
    <w:rsid w:val="00E706D5"/>
    <w:tblPr>
      <w:tblStyleRowBandSize w:val="1"/>
      <w:tblStyleColBandSize w:val="1"/>
      <w:tblInd w:w="0" w:type="dxa"/>
      <w:tblBorders>
        <w:top w:val="single" w:sz="4" w:space="0" w:color="B8D779" w:themeColor="accent4" w:themeTint="99"/>
        <w:left w:val="single" w:sz="4" w:space="0" w:color="B8D779" w:themeColor="accent4" w:themeTint="99"/>
        <w:bottom w:val="single" w:sz="4" w:space="0" w:color="B8D779" w:themeColor="accent4" w:themeTint="99"/>
        <w:right w:val="single" w:sz="4" w:space="0" w:color="B8D779" w:themeColor="accent4" w:themeTint="99"/>
        <w:insideH w:val="single" w:sz="4" w:space="0" w:color="B8D779" w:themeColor="accent4" w:themeTint="99"/>
        <w:insideV w:val="single" w:sz="4" w:space="0" w:color="B8D77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A33" w:themeColor="accent4"/>
          <w:left w:val="single" w:sz="4" w:space="0" w:color="84AA33" w:themeColor="accent4"/>
          <w:bottom w:val="single" w:sz="4" w:space="0" w:color="84AA33" w:themeColor="accent4"/>
          <w:right w:val="single" w:sz="4" w:space="0" w:color="84AA33" w:themeColor="accent4"/>
          <w:insideH w:val="nil"/>
          <w:insideV w:val="nil"/>
        </w:tcBorders>
        <w:shd w:val="clear" w:color="auto" w:fill="84AA33" w:themeFill="accent4"/>
      </w:tcPr>
    </w:tblStylePr>
    <w:tblStylePr w:type="lastRow">
      <w:rPr>
        <w:b/>
        <w:bCs/>
      </w:rPr>
      <w:tblPr/>
      <w:tcPr>
        <w:tcBorders>
          <w:top w:val="double" w:sz="4" w:space="0" w:color="84AA33" w:themeColor="accent4"/>
        </w:tcBorders>
      </w:tcPr>
    </w:tblStylePr>
    <w:tblStylePr w:type="firstCol">
      <w:rPr>
        <w:b/>
        <w:bCs/>
      </w:rPr>
    </w:tblStylePr>
    <w:tblStylePr w:type="lastCol">
      <w:rPr>
        <w:b/>
        <w:bCs/>
      </w:rPr>
    </w:tblStylePr>
    <w:tblStylePr w:type="band1Vert">
      <w:tblPr/>
      <w:tcPr>
        <w:shd w:val="clear" w:color="auto" w:fill="E7F1D2" w:themeFill="accent4" w:themeFillTint="33"/>
      </w:tcPr>
    </w:tblStylePr>
    <w:tblStylePr w:type="band1Horz">
      <w:tblPr/>
      <w:tcPr>
        <w:shd w:val="clear" w:color="auto" w:fill="E7F1D2"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Ind w:w="0" w:type="dxa"/>
      <w:tblBorders>
        <w:top w:val="single" w:sz="4" w:space="0" w:color="84AA33" w:themeColor="accent4"/>
        <w:left w:val="single" w:sz="4" w:space="0" w:color="84AA33" w:themeColor="accent4"/>
        <w:bottom w:val="single" w:sz="4" w:space="0" w:color="84AA33" w:themeColor="accent4"/>
        <w:right w:val="single" w:sz="4" w:space="0" w:color="84AA33" w:themeColor="accent4"/>
      </w:tblBorders>
      <w:tblCellMar>
        <w:top w:w="0" w:type="dxa"/>
        <w:left w:w="108" w:type="dxa"/>
        <w:bottom w:w="0" w:type="dxa"/>
        <w:right w:w="108" w:type="dxa"/>
      </w:tblCellMar>
    </w:tblPr>
    <w:tblStylePr w:type="firstRow">
      <w:rPr>
        <w:b/>
        <w:bCs/>
        <w:color w:val="FFFFFF" w:themeColor="background1"/>
      </w:rPr>
      <w:tblPr/>
      <w:tcPr>
        <w:shd w:val="clear" w:color="auto" w:fill="84AA33" w:themeFill="accent4"/>
      </w:tcPr>
    </w:tblStylePr>
    <w:tblStylePr w:type="lastRow">
      <w:rPr>
        <w:b/>
        <w:bCs/>
      </w:rPr>
      <w:tblPr/>
      <w:tcPr>
        <w:tcBorders>
          <w:top w:val="double" w:sz="4" w:space="0" w:color="84AA3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A33" w:themeColor="accent4"/>
          <w:right w:val="single" w:sz="4" w:space="0" w:color="84AA33" w:themeColor="accent4"/>
        </w:tcBorders>
      </w:tcPr>
    </w:tblStylePr>
    <w:tblStylePr w:type="band1Horz">
      <w:tblPr/>
      <w:tcPr>
        <w:tcBorders>
          <w:top w:val="single" w:sz="4" w:space="0" w:color="84AA33" w:themeColor="accent4"/>
          <w:bottom w:val="single" w:sz="4" w:space="0" w:color="84AA3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A33" w:themeColor="accent4"/>
          <w:left w:val="nil"/>
        </w:tcBorders>
      </w:tcPr>
    </w:tblStylePr>
    <w:tblStylePr w:type="swCell">
      <w:tblPr/>
      <w:tcPr>
        <w:tcBorders>
          <w:top w:val="double" w:sz="4" w:space="0" w:color="84AA33"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D3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2D2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2D2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2D2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2D2E" w:themeFill="accent3"/>
      </w:tcPr>
    </w:tblStylePr>
    <w:tblStylePr w:type="band1Vert">
      <w:tblPr/>
      <w:tcPr>
        <w:shd w:val="clear" w:color="auto" w:fill="EAA7A7" w:themeFill="accent3" w:themeFillTint="66"/>
      </w:tcPr>
    </w:tblStylePr>
    <w:tblStylePr w:type="band1Horz">
      <w:tblPr/>
      <w:tcPr>
        <w:shd w:val="clear" w:color="auto" w:fill="EAA7A7" w:themeFill="accent3" w:themeFillTint="66"/>
      </w:tcPr>
    </w:tblStylePr>
  </w:style>
  <w:style w:type="table" w:customStyle="1" w:styleId="GridTable4Accent2">
    <w:name w:val="Grid Table 4 Accent 2"/>
    <w:basedOn w:val="NormalTablo"/>
    <w:uiPriority w:val="49"/>
    <w:rsid w:val="0058143E"/>
    <w:tblPr>
      <w:tblStyleRowBandSize w:val="1"/>
      <w:tblStyleColBandSize w:val="1"/>
      <w:tblInd w:w="0" w:type="dxa"/>
      <w:tblBorders>
        <w:top w:val="single" w:sz="4" w:space="0" w:color="FED36B" w:themeColor="accent2" w:themeTint="99"/>
        <w:left w:val="single" w:sz="4" w:space="0" w:color="FED36B" w:themeColor="accent2" w:themeTint="99"/>
        <w:bottom w:val="single" w:sz="4" w:space="0" w:color="FED36B" w:themeColor="accent2" w:themeTint="99"/>
        <w:right w:val="single" w:sz="4" w:space="0" w:color="FED36B" w:themeColor="accent2" w:themeTint="99"/>
        <w:insideH w:val="single" w:sz="4" w:space="0" w:color="FED36B" w:themeColor="accent2" w:themeTint="99"/>
        <w:insideV w:val="single" w:sz="4" w:space="0" w:color="FED36B"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B80A" w:themeColor="accent2"/>
          <w:left w:val="single" w:sz="4" w:space="0" w:color="FEB80A" w:themeColor="accent2"/>
          <w:bottom w:val="single" w:sz="4" w:space="0" w:color="FEB80A" w:themeColor="accent2"/>
          <w:right w:val="single" w:sz="4" w:space="0" w:color="FEB80A" w:themeColor="accent2"/>
          <w:insideH w:val="nil"/>
          <w:insideV w:val="nil"/>
        </w:tcBorders>
        <w:shd w:val="clear" w:color="auto" w:fill="FEB80A" w:themeFill="accent2"/>
      </w:tcPr>
    </w:tblStylePr>
    <w:tblStylePr w:type="lastRow">
      <w:rPr>
        <w:b/>
        <w:bCs/>
      </w:rPr>
      <w:tblPr/>
      <w:tcPr>
        <w:tcBorders>
          <w:top w:val="double" w:sz="4" w:space="0" w:color="FEB80A" w:themeColor="accent2"/>
        </w:tcBorders>
      </w:tcPr>
    </w:tblStylePr>
    <w:tblStylePr w:type="firstCol">
      <w:rPr>
        <w:b/>
        <w:bCs/>
      </w:rPr>
    </w:tblStylePr>
    <w:tblStylePr w:type="lastCol">
      <w:rPr>
        <w:b/>
        <w:bCs/>
      </w:rPr>
    </w:tblStylePr>
    <w:tblStylePr w:type="band1Vert">
      <w:tblPr/>
      <w:tcPr>
        <w:shd w:val="clear" w:color="auto" w:fill="FEF0CD" w:themeFill="accent2" w:themeFillTint="33"/>
      </w:tcPr>
    </w:tblStylePr>
    <w:tblStylePr w:type="band1Horz">
      <w:tblPr/>
      <w:tcPr>
        <w:shd w:val="clear" w:color="auto" w:fill="FEF0CD" w:themeFill="accent2" w:themeFillTint="33"/>
      </w:tcPr>
    </w:tblStylePr>
  </w:style>
  <w:style w:type="table" w:customStyle="1" w:styleId="ListTable3Accent2">
    <w:name w:val="List Table 3 Accent 2"/>
    <w:basedOn w:val="NormalTablo"/>
    <w:uiPriority w:val="48"/>
    <w:rsid w:val="00BE6AAE"/>
    <w:tblPr>
      <w:tblStyleRowBandSize w:val="1"/>
      <w:tblStyleColBandSize w:val="1"/>
      <w:tblInd w:w="0" w:type="dxa"/>
      <w:tblBorders>
        <w:top w:val="single" w:sz="4" w:space="0" w:color="FEB80A" w:themeColor="accent2"/>
        <w:left w:val="single" w:sz="4" w:space="0" w:color="FEB80A" w:themeColor="accent2"/>
        <w:bottom w:val="single" w:sz="4" w:space="0" w:color="FEB80A" w:themeColor="accent2"/>
        <w:right w:val="single" w:sz="4" w:space="0" w:color="FEB80A" w:themeColor="accent2"/>
      </w:tblBorders>
      <w:tblCellMar>
        <w:top w:w="0" w:type="dxa"/>
        <w:left w:w="108" w:type="dxa"/>
        <w:bottom w:w="0" w:type="dxa"/>
        <w:right w:w="108" w:type="dxa"/>
      </w:tblCellMar>
    </w:tblPr>
    <w:tblStylePr w:type="firstRow">
      <w:rPr>
        <w:b/>
        <w:bCs/>
        <w:color w:val="FFFFFF" w:themeColor="background1"/>
      </w:rPr>
      <w:tblPr/>
      <w:tcPr>
        <w:shd w:val="clear" w:color="auto" w:fill="FEB80A" w:themeFill="accent2"/>
      </w:tcPr>
    </w:tblStylePr>
    <w:tblStylePr w:type="lastRow">
      <w:rPr>
        <w:b/>
        <w:bCs/>
      </w:rPr>
      <w:tblPr/>
      <w:tcPr>
        <w:tcBorders>
          <w:top w:val="double" w:sz="4" w:space="0" w:color="FEB8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B80A" w:themeColor="accent2"/>
          <w:right w:val="single" w:sz="4" w:space="0" w:color="FEB80A" w:themeColor="accent2"/>
        </w:tcBorders>
      </w:tcPr>
    </w:tblStylePr>
    <w:tblStylePr w:type="band1Horz">
      <w:tblPr/>
      <w:tcPr>
        <w:tcBorders>
          <w:top w:val="single" w:sz="4" w:space="0" w:color="FEB80A" w:themeColor="accent2"/>
          <w:bottom w:val="single" w:sz="4" w:space="0" w:color="FEB8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B80A" w:themeColor="accent2"/>
          <w:left w:val="nil"/>
        </w:tcBorders>
      </w:tcPr>
    </w:tblStylePr>
    <w:tblStylePr w:type="swCell">
      <w:tblPr/>
      <w:tcPr>
        <w:tcBorders>
          <w:top w:val="double" w:sz="4" w:space="0" w:color="FEB80A"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Colors" Target="diagrams/colors2.xml"/><Relationship Id="rId34" Type="http://schemas.openxmlformats.org/officeDocument/2006/relationships/diagramColors" Target="diagrams/colors5.xml"/><Relationship Id="rId42" Type="http://schemas.openxmlformats.org/officeDocument/2006/relationships/diagramColors" Target="diagrams/colors7.xml"/><Relationship Id="rId47" Type="http://schemas.openxmlformats.org/officeDocument/2006/relationships/diagramData" Target="diagrams/data9.xml"/><Relationship Id="rId50" Type="http://schemas.openxmlformats.org/officeDocument/2006/relationships/diagramColors" Target="diagrams/colors9.xml"/><Relationship Id="rId55" Type="http://schemas.openxmlformats.org/officeDocument/2006/relationships/chart" Target="charts/chart5.xml"/><Relationship Id="rId63" Type="http://schemas.openxmlformats.org/officeDocument/2006/relationships/diagramQuickStyle" Target="diagrams/quickStyle11.xml"/><Relationship Id="rId68" Type="http://schemas.openxmlformats.org/officeDocument/2006/relationships/diagramColors" Target="diagrams/colors12.xml"/><Relationship Id="rId76" Type="http://schemas.openxmlformats.org/officeDocument/2006/relationships/diagramColors" Target="diagrams/colors14.xml"/><Relationship Id="rId84" Type="http://schemas.openxmlformats.org/officeDocument/2006/relationships/diagramColors" Target="diagrams/colors16.xml"/><Relationship Id="rId89" Type="http://schemas.openxmlformats.org/officeDocument/2006/relationships/diagramData" Target="diagrams/data18.xm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8.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Colors" Target="diagrams/colors4.xml"/><Relationship Id="rId11" Type="http://schemas.openxmlformats.org/officeDocument/2006/relationships/header" Target="header1.xml"/><Relationship Id="rId24" Type="http://schemas.openxmlformats.org/officeDocument/2006/relationships/diagramQuickStyle" Target="diagrams/quickStyle3.xml"/><Relationship Id="rId32" Type="http://schemas.openxmlformats.org/officeDocument/2006/relationships/diagramLayout" Target="diagrams/layout5.xml"/><Relationship Id="rId37" Type="http://schemas.openxmlformats.org/officeDocument/2006/relationships/diagramQuickStyle" Target="diagrams/quickStyle6.xml"/><Relationship Id="rId40" Type="http://schemas.openxmlformats.org/officeDocument/2006/relationships/diagramLayout" Target="diagrams/layout7.xml"/><Relationship Id="rId45" Type="http://schemas.openxmlformats.org/officeDocument/2006/relationships/diagramQuickStyle" Target="diagrams/quickStyle8.xml"/><Relationship Id="rId53" Type="http://schemas.openxmlformats.org/officeDocument/2006/relationships/chart" Target="charts/chart3.xml"/><Relationship Id="rId58" Type="http://schemas.openxmlformats.org/officeDocument/2006/relationships/diagramLayout" Target="diagrams/layout10.xml"/><Relationship Id="rId66" Type="http://schemas.openxmlformats.org/officeDocument/2006/relationships/diagramLayout" Target="diagrams/layout12.xml"/><Relationship Id="rId74" Type="http://schemas.openxmlformats.org/officeDocument/2006/relationships/diagramLayout" Target="diagrams/layout14.xml"/><Relationship Id="rId79" Type="http://schemas.openxmlformats.org/officeDocument/2006/relationships/diagramQuickStyle" Target="diagrams/quickStyle15.xml"/><Relationship Id="rId87" Type="http://schemas.openxmlformats.org/officeDocument/2006/relationships/diagramQuickStyle" Target="diagrams/quickStyle17.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diagramLayout" Target="diagrams/layout16.xml"/><Relationship Id="rId90" Type="http://schemas.openxmlformats.org/officeDocument/2006/relationships/diagramLayout" Target="diagrams/layout18.xml"/><Relationship Id="rId95" Type="http://schemas.openxmlformats.org/officeDocument/2006/relationships/diagramQuickStyle" Target="diagrams/quickStyle19.xml"/><Relationship Id="rId19" Type="http://schemas.openxmlformats.org/officeDocument/2006/relationships/diagramLayout" Target="diagrams/layout2.xml"/><Relationship Id="rId14" Type="http://schemas.openxmlformats.org/officeDocument/2006/relationships/diagramData" Target="diagrams/data1.xml"/><Relationship Id="rId22" Type="http://schemas.openxmlformats.org/officeDocument/2006/relationships/diagramData" Target="diagrams/data3.xml"/><Relationship Id="rId27" Type="http://schemas.openxmlformats.org/officeDocument/2006/relationships/diagramLayout" Target="diagrams/layout4.xml"/><Relationship Id="rId30" Type="http://schemas.openxmlformats.org/officeDocument/2006/relationships/image" Target="media/image5.png"/><Relationship Id="rId35" Type="http://schemas.openxmlformats.org/officeDocument/2006/relationships/diagramData" Target="diagrams/data6.xml"/><Relationship Id="rId43" Type="http://schemas.openxmlformats.org/officeDocument/2006/relationships/diagramData" Target="diagrams/data8.xml"/><Relationship Id="rId48" Type="http://schemas.openxmlformats.org/officeDocument/2006/relationships/diagramLayout" Target="diagrams/layout9.xml"/><Relationship Id="rId56" Type="http://schemas.openxmlformats.org/officeDocument/2006/relationships/chart" Target="charts/chart6.xml"/><Relationship Id="rId64" Type="http://schemas.openxmlformats.org/officeDocument/2006/relationships/diagramColors" Target="diagrams/colors11.xml"/><Relationship Id="rId69" Type="http://schemas.openxmlformats.org/officeDocument/2006/relationships/diagramData" Target="diagrams/data13.xml"/><Relationship Id="rId77" Type="http://schemas.openxmlformats.org/officeDocument/2006/relationships/diagramData" Target="diagrams/data15.xml"/><Relationship Id="rId8" Type="http://schemas.openxmlformats.org/officeDocument/2006/relationships/image" Target="media/image1.png"/><Relationship Id="rId51" Type="http://schemas.openxmlformats.org/officeDocument/2006/relationships/chart" Target="charts/chart1.xml"/><Relationship Id="rId72" Type="http://schemas.openxmlformats.org/officeDocument/2006/relationships/diagramColors" Target="diagrams/colors13.xml"/><Relationship Id="rId80" Type="http://schemas.openxmlformats.org/officeDocument/2006/relationships/diagramColors" Target="diagrams/colors15.xml"/><Relationship Id="rId85" Type="http://schemas.openxmlformats.org/officeDocument/2006/relationships/diagramData" Target="diagrams/data17.xml"/><Relationship Id="rId93" Type="http://schemas.openxmlformats.org/officeDocument/2006/relationships/diagramData" Target="diagrams/data19.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Colors" Target="diagrams/colors3.xml"/><Relationship Id="rId33" Type="http://schemas.openxmlformats.org/officeDocument/2006/relationships/diagramQuickStyle" Target="diagrams/quickStyle5.xml"/><Relationship Id="rId38" Type="http://schemas.openxmlformats.org/officeDocument/2006/relationships/diagramColors" Target="diagrams/colors6.xml"/><Relationship Id="rId46" Type="http://schemas.openxmlformats.org/officeDocument/2006/relationships/diagramColors" Target="diagrams/colors8.xml"/><Relationship Id="rId59" Type="http://schemas.openxmlformats.org/officeDocument/2006/relationships/diagramQuickStyle" Target="diagrams/quickStyle10.xml"/><Relationship Id="rId67" Type="http://schemas.openxmlformats.org/officeDocument/2006/relationships/diagramQuickStyle" Target="diagrams/quickStyle12.xml"/><Relationship Id="rId20" Type="http://schemas.openxmlformats.org/officeDocument/2006/relationships/diagramQuickStyle" Target="diagrams/quickStyle2.xml"/><Relationship Id="rId41" Type="http://schemas.openxmlformats.org/officeDocument/2006/relationships/diagramQuickStyle" Target="diagrams/quickStyle7.xml"/><Relationship Id="rId54" Type="http://schemas.openxmlformats.org/officeDocument/2006/relationships/chart" Target="charts/chart4.xml"/><Relationship Id="rId62" Type="http://schemas.openxmlformats.org/officeDocument/2006/relationships/diagramLayout" Target="diagrams/layout11.xml"/><Relationship Id="rId70" Type="http://schemas.openxmlformats.org/officeDocument/2006/relationships/diagramLayout" Target="diagrams/layout13.xml"/><Relationship Id="rId75" Type="http://schemas.openxmlformats.org/officeDocument/2006/relationships/diagramQuickStyle" Target="diagrams/quickStyle14.xml"/><Relationship Id="rId83" Type="http://schemas.openxmlformats.org/officeDocument/2006/relationships/diagramQuickStyle" Target="diagrams/quickStyle16.xml"/><Relationship Id="rId88" Type="http://schemas.openxmlformats.org/officeDocument/2006/relationships/diagramColors" Target="diagrams/colors17.xml"/><Relationship Id="rId91" Type="http://schemas.openxmlformats.org/officeDocument/2006/relationships/diagramQuickStyle" Target="diagrams/quickStyle18.xml"/><Relationship Id="rId96" Type="http://schemas.openxmlformats.org/officeDocument/2006/relationships/diagramColors" Target="diagrams/colors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Layout" Target="diagrams/layout3.xml"/><Relationship Id="rId28" Type="http://schemas.openxmlformats.org/officeDocument/2006/relationships/diagramQuickStyle" Target="diagrams/quickStyle4.xml"/><Relationship Id="rId36" Type="http://schemas.openxmlformats.org/officeDocument/2006/relationships/diagramLayout" Target="diagrams/layout6.xml"/><Relationship Id="rId49" Type="http://schemas.openxmlformats.org/officeDocument/2006/relationships/diagramQuickStyle" Target="diagrams/quickStyle9.xml"/><Relationship Id="rId57" Type="http://schemas.openxmlformats.org/officeDocument/2006/relationships/diagramData" Target="diagrams/data10.xml"/><Relationship Id="rId10" Type="http://schemas.openxmlformats.org/officeDocument/2006/relationships/image" Target="media/image3.jpeg"/><Relationship Id="rId31" Type="http://schemas.openxmlformats.org/officeDocument/2006/relationships/diagramData" Target="diagrams/data5.xml"/><Relationship Id="rId44" Type="http://schemas.openxmlformats.org/officeDocument/2006/relationships/diagramLayout" Target="diagrams/layout8.xml"/><Relationship Id="rId52" Type="http://schemas.openxmlformats.org/officeDocument/2006/relationships/chart" Target="charts/chart2.xml"/><Relationship Id="rId60" Type="http://schemas.openxmlformats.org/officeDocument/2006/relationships/diagramColors" Target="diagrams/colors10.xml"/><Relationship Id="rId65" Type="http://schemas.openxmlformats.org/officeDocument/2006/relationships/diagramData" Target="diagrams/data12.xml"/><Relationship Id="rId73" Type="http://schemas.openxmlformats.org/officeDocument/2006/relationships/diagramData" Target="diagrams/data14.xml"/><Relationship Id="rId78" Type="http://schemas.openxmlformats.org/officeDocument/2006/relationships/diagramLayout" Target="diagrams/layout15.xml"/><Relationship Id="rId81" Type="http://schemas.openxmlformats.org/officeDocument/2006/relationships/diagramData" Target="diagrams/data16.xml"/><Relationship Id="rId86" Type="http://schemas.openxmlformats.org/officeDocument/2006/relationships/diagramLayout" Target="diagrams/layout17.xml"/><Relationship Id="rId94" Type="http://schemas.openxmlformats.org/officeDocument/2006/relationships/diagramLayout" Target="diagrams/layout19.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diagramData" Target="diagrams/data2.xml"/><Relationship Id="rId39" Type="http://schemas.openxmlformats.org/officeDocument/2006/relationships/diagramData" Target="diagrams/data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al__ma_Sayfas_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al__ma_Sayfas_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al__ma_Sayfas_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30</c:v>
                </c:pt>
                <c:pt idx="1">
                  <c:v>28</c:v>
                </c:pt>
                <c:pt idx="2">
                  <c:v>33</c:v>
                </c:pt>
                <c:pt idx="3">
                  <c:v>31</c:v>
                </c:pt>
                <c:pt idx="4">
                  <c:v>34</c:v>
                </c:pt>
                <c:pt idx="5">
                  <c:v>30</c:v>
                </c:pt>
                <c:pt idx="6">
                  <c:v>34</c:v>
                </c:pt>
                <c:pt idx="7">
                  <c:v>32</c:v>
                </c:pt>
                <c:pt idx="8">
                  <c:v>32</c:v>
                </c:pt>
                <c:pt idx="9">
                  <c:v>32</c:v>
                </c:pt>
                <c:pt idx="10">
                  <c:v>33</c:v>
                </c:pt>
                <c:pt idx="11">
                  <c:v>34</c:v>
                </c:pt>
                <c:pt idx="12">
                  <c:v>33</c:v>
                </c:pt>
              </c:numCache>
            </c:numRef>
          </c:val>
        </c:ser>
        <c:ser>
          <c:idx val="1"/>
          <c:order val="1"/>
          <c:tx>
            <c:strRef>
              <c:f>Sayfa1!$C$1</c:f>
              <c:strCache>
                <c:ptCount val="1"/>
                <c:pt idx="0">
                  <c:v>KARARSIZIM</c:v>
                </c:pt>
              </c:strCache>
            </c:strRef>
          </c:tx>
          <c:spPr>
            <a:solidFill>
              <a:schemeClr val="accent2"/>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2</c:v>
                </c:pt>
                <c:pt idx="1">
                  <c:v>4</c:v>
                </c:pt>
                <c:pt idx="2">
                  <c:v>1</c:v>
                </c:pt>
                <c:pt idx="3">
                  <c:v>3</c:v>
                </c:pt>
                <c:pt idx="4">
                  <c:v>0</c:v>
                </c:pt>
                <c:pt idx="5">
                  <c:v>1</c:v>
                </c:pt>
                <c:pt idx="6">
                  <c:v>0</c:v>
                </c:pt>
                <c:pt idx="7">
                  <c:v>0</c:v>
                </c:pt>
                <c:pt idx="8">
                  <c:v>0</c:v>
                </c:pt>
                <c:pt idx="9">
                  <c:v>2</c:v>
                </c:pt>
                <c:pt idx="10">
                  <c:v>1</c:v>
                </c:pt>
                <c:pt idx="11">
                  <c:v>0</c:v>
                </c:pt>
                <c:pt idx="12">
                  <c:v>1</c:v>
                </c:pt>
              </c:numCache>
            </c:numRef>
          </c:val>
        </c:ser>
        <c:ser>
          <c:idx val="2"/>
          <c:order val="2"/>
          <c:tx>
            <c:strRef>
              <c:f>Sayfa1!$D$1</c:f>
              <c:strCache>
                <c:ptCount val="1"/>
                <c:pt idx="0">
                  <c:v>KATILMIYORUM</c:v>
                </c:pt>
              </c:strCache>
            </c:strRef>
          </c:tx>
          <c:spPr>
            <a:solidFill>
              <a:schemeClr val="accent3"/>
            </a:solidFill>
            <a:ln>
              <a:noFill/>
            </a:ln>
            <a:effectLst/>
          </c:spPr>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2</c:v>
                </c:pt>
                <c:pt idx="2">
                  <c:v>0</c:v>
                </c:pt>
                <c:pt idx="3">
                  <c:v>0</c:v>
                </c:pt>
                <c:pt idx="4">
                  <c:v>0</c:v>
                </c:pt>
                <c:pt idx="5">
                  <c:v>3</c:v>
                </c:pt>
                <c:pt idx="6">
                  <c:v>0</c:v>
                </c:pt>
                <c:pt idx="7">
                  <c:v>2</c:v>
                </c:pt>
                <c:pt idx="8">
                  <c:v>2</c:v>
                </c:pt>
                <c:pt idx="9">
                  <c:v>0</c:v>
                </c:pt>
                <c:pt idx="10">
                  <c:v>0</c:v>
                </c:pt>
                <c:pt idx="11">
                  <c:v>0</c:v>
                </c:pt>
                <c:pt idx="12">
                  <c:v>0</c:v>
                </c:pt>
              </c:numCache>
            </c:numRef>
          </c:val>
        </c:ser>
        <c:gapWidth val="182"/>
        <c:axId val="153818240"/>
        <c:axId val="153819776"/>
      </c:barChart>
      <c:catAx>
        <c:axId val="15381824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3819776"/>
        <c:crosses val="autoZero"/>
        <c:auto val="1"/>
        <c:lblAlgn val="ctr"/>
        <c:lblOffset val="100"/>
      </c:catAx>
      <c:valAx>
        <c:axId val="153819776"/>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3818240"/>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30</c:v>
                </c:pt>
                <c:pt idx="1">
                  <c:v>29</c:v>
                </c:pt>
                <c:pt idx="2">
                  <c:v>32</c:v>
                </c:pt>
                <c:pt idx="3">
                  <c:v>26</c:v>
                </c:pt>
                <c:pt idx="4">
                  <c:v>25</c:v>
                </c:pt>
                <c:pt idx="5">
                  <c:v>30</c:v>
                </c:pt>
                <c:pt idx="6">
                  <c:v>33</c:v>
                </c:pt>
                <c:pt idx="7">
                  <c:v>30</c:v>
                </c:pt>
                <c:pt idx="8">
                  <c:v>32</c:v>
                </c:pt>
                <c:pt idx="9">
                  <c:v>29</c:v>
                </c:pt>
              </c:numCache>
            </c:numRef>
          </c:val>
        </c:ser>
        <c:ser>
          <c:idx val="1"/>
          <c:order val="1"/>
          <c:tx>
            <c:strRef>
              <c:f>Sayfa1!$C$1</c:f>
              <c:strCache>
                <c:ptCount val="1"/>
                <c:pt idx="0">
                  <c:v>KARARSIZIM</c:v>
                </c:pt>
              </c:strCache>
            </c:strRef>
          </c:tx>
          <c:spPr>
            <a:solidFill>
              <a:schemeClr val="accent2"/>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c:v>
                </c:pt>
                <c:pt idx="1">
                  <c:v>1</c:v>
                </c:pt>
                <c:pt idx="2">
                  <c:v>1</c:v>
                </c:pt>
                <c:pt idx="3">
                  <c:v>4</c:v>
                </c:pt>
                <c:pt idx="4">
                  <c:v>2</c:v>
                </c:pt>
                <c:pt idx="5">
                  <c:v>1</c:v>
                </c:pt>
                <c:pt idx="6">
                  <c:v>1</c:v>
                </c:pt>
                <c:pt idx="7">
                  <c:v>3</c:v>
                </c:pt>
                <c:pt idx="8">
                  <c:v>2</c:v>
                </c:pt>
                <c:pt idx="9">
                  <c:v>1</c:v>
                </c:pt>
              </c:numCache>
            </c:numRef>
          </c:val>
        </c:ser>
        <c:ser>
          <c:idx val="2"/>
          <c:order val="2"/>
          <c:tx>
            <c:strRef>
              <c:f>Sayfa1!$D$1</c:f>
              <c:strCache>
                <c:ptCount val="1"/>
                <c:pt idx="0">
                  <c:v>YETERLİ DEĞİL</c:v>
                </c:pt>
              </c:strCache>
            </c:strRef>
          </c:tx>
          <c:spPr>
            <a:solidFill>
              <a:schemeClr val="accent3"/>
            </a:solidFill>
            <a:ln>
              <a:noFill/>
            </a:ln>
            <a:effectLst/>
          </c:spPr>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3</c:v>
                </c:pt>
                <c:pt idx="1">
                  <c:v>4</c:v>
                </c:pt>
                <c:pt idx="2">
                  <c:v>1</c:v>
                </c:pt>
                <c:pt idx="3">
                  <c:v>4</c:v>
                </c:pt>
                <c:pt idx="4">
                  <c:v>7</c:v>
                </c:pt>
                <c:pt idx="5">
                  <c:v>3</c:v>
                </c:pt>
                <c:pt idx="6">
                  <c:v>0</c:v>
                </c:pt>
                <c:pt idx="7">
                  <c:v>1</c:v>
                </c:pt>
                <c:pt idx="8">
                  <c:v>0</c:v>
                </c:pt>
                <c:pt idx="9">
                  <c:v>4</c:v>
                </c:pt>
              </c:numCache>
            </c:numRef>
          </c:val>
        </c:ser>
        <c:gapWidth val="182"/>
        <c:axId val="154169344"/>
        <c:axId val="154170880"/>
      </c:barChart>
      <c:catAx>
        <c:axId val="154169344"/>
        <c:scaling>
          <c:orientation val="maxMin"/>
        </c:scaling>
        <c:axPos val="l"/>
        <c:numFmt formatCode="General" sourceLinked="1"/>
        <c:maj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4170880"/>
        <c:crosses val="autoZero"/>
        <c:auto val="1"/>
        <c:lblAlgn val="ctr"/>
        <c:lblOffset val="100"/>
      </c:catAx>
      <c:valAx>
        <c:axId val="154170880"/>
        <c:scaling>
          <c:orientation val="minMax"/>
          <c:max val="15"/>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4169344"/>
        <c:crosses val="autoZero"/>
        <c:crossBetween val="between"/>
        <c:maj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33</c:v>
                </c:pt>
                <c:pt idx="1">
                  <c:v>30</c:v>
                </c:pt>
                <c:pt idx="2">
                  <c:v>25</c:v>
                </c:pt>
                <c:pt idx="3">
                  <c:v>32</c:v>
                </c:pt>
                <c:pt idx="4">
                  <c:v>30</c:v>
                </c:pt>
                <c:pt idx="5">
                  <c:v>32</c:v>
                </c:pt>
                <c:pt idx="6">
                  <c:v>33</c:v>
                </c:pt>
                <c:pt idx="7">
                  <c:v>29</c:v>
                </c:pt>
                <c:pt idx="8">
                  <c:v>29</c:v>
                </c:pt>
                <c:pt idx="9">
                  <c:v>34</c:v>
                </c:pt>
                <c:pt idx="10">
                  <c:v>30</c:v>
                </c:pt>
                <c:pt idx="11">
                  <c:v>28</c:v>
                </c:pt>
                <c:pt idx="12">
                  <c:v>32</c:v>
                </c:pt>
                <c:pt idx="13">
                  <c:v>30</c:v>
                </c:pt>
                <c:pt idx="14">
                  <c:v>20</c:v>
                </c:pt>
                <c:pt idx="15">
                  <c:v>30</c:v>
                </c:pt>
                <c:pt idx="16">
                  <c:v>30</c:v>
                </c:pt>
                <c:pt idx="17">
                  <c:v>32</c:v>
                </c:pt>
                <c:pt idx="18">
                  <c:v>30</c:v>
                </c:pt>
                <c:pt idx="19">
                  <c:v>32</c:v>
                </c:pt>
                <c:pt idx="20">
                  <c:v>33</c:v>
                </c:pt>
              </c:numCache>
            </c:numRef>
          </c:val>
        </c:ser>
        <c:ser>
          <c:idx val="1"/>
          <c:order val="1"/>
          <c:tx>
            <c:strRef>
              <c:f>Sayfa1!$C$1</c:f>
              <c:strCache>
                <c:ptCount val="1"/>
                <c:pt idx="0">
                  <c:v>KARARSIZIM</c:v>
                </c:pt>
              </c:strCache>
            </c:strRef>
          </c:tx>
          <c:spPr>
            <a:solidFill>
              <a:schemeClr val="accent2"/>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1</c:v>
                </c:pt>
                <c:pt idx="1">
                  <c:v>4</c:v>
                </c:pt>
                <c:pt idx="2">
                  <c:v>5</c:v>
                </c:pt>
                <c:pt idx="3">
                  <c:v>2</c:v>
                </c:pt>
                <c:pt idx="4">
                  <c:v>1</c:v>
                </c:pt>
                <c:pt idx="5">
                  <c:v>1</c:v>
                </c:pt>
                <c:pt idx="6">
                  <c:v>1</c:v>
                </c:pt>
                <c:pt idx="7">
                  <c:v>2</c:v>
                </c:pt>
                <c:pt idx="8">
                  <c:v>3</c:v>
                </c:pt>
                <c:pt idx="9">
                  <c:v>0</c:v>
                </c:pt>
                <c:pt idx="10">
                  <c:v>0</c:v>
                </c:pt>
                <c:pt idx="11">
                  <c:v>2</c:v>
                </c:pt>
                <c:pt idx="12">
                  <c:v>0</c:v>
                </c:pt>
                <c:pt idx="13">
                  <c:v>2</c:v>
                </c:pt>
                <c:pt idx="14">
                  <c:v>4</c:v>
                </c:pt>
                <c:pt idx="15">
                  <c:v>3</c:v>
                </c:pt>
                <c:pt idx="16">
                  <c:v>1</c:v>
                </c:pt>
                <c:pt idx="17">
                  <c:v>2</c:v>
                </c:pt>
                <c:pt idx="18">
                  <c:v>1</c:v>
                </c:pt>
                <c:pt idx="19">
                  <c:v>1</c:v>
                </c:pt>
                <c:pt idx="20">
                  <c:v>1</c:v>
                </c:pt>
              </c:numCache>
            </c:numRef>
          </c:val>
        </c:ser>
        <c:ser>
          <c:idx val="2"/>
          <c:order val="2"/>
          <c:tx>
            <c:strRef>
              <c:f>Sayfa1!$D$1</c:f>
              <c:strCache>
                <c:ptCount val="1"/>
                <c:pt idx="0">
                  <c:v>KATILMIYORUM</c:v>
                </c:pt>
              </c:strCache>
            </c:strRef>
          </c:tx>
          <c:spPr>
            <a:solidFill>
              <a:schemeClr val="accent3"/>
            </a:solidFill>
            <a:ln>
              <a:noFill/>
            </a:ln>
            <a:effectLst/>
          </c:spPr>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0</c:v>
                </c:pt>
                <c:pt idx="2">
                  <c:v>4</c:v>
                </c:pt>
                <c:pt idx="3">
                  <c:v>0</c:v>
                </c:pt>
                <c:pt idx="4">
                  <c:v>3</c:v>
                </c:pt>
                <c:pt idx="5">
                  <c:v>1</c:v>
                </c:pt>
                <c:pt idx="6">
                  <c:v>0</c:v>
                </c:pt>
                <c:pt idx="7">
                  <c:v>3</c:v>
                </c:pt>
                <c:pt idx="8">
                  <c:v>2</c:v>
                </c:pt>
                <c:pt idx="9">
                  <c:v>0</c:v>
                </c:pt>
                <c:pt idx="10">
                  <c:v>4</c:v>
                </c:pt>
                <c:pt idx="11">
                  <c:v>4</c:v>
                </c:pt>
                <c:pt idx="12">
                  <c:v>2</c:v>
                </c:pt>
                <c:pt idx="13">
                  <c:v>2</c:v>
                </c:pt>
                <c:pt idx="14">
                  <c:v>10</c:v>
                </c:pt>
                <c:pt idx="15">
                  <c:v>1</c:v>
                </c:pt>
                <c:pt idx="16">
                  <c:v>3</c:v>
                </c:pt>
                <c:pt idx="17">
                  <c:v>0</c:v>
                </c:pt>
                <c:pt idx="18">
                  <c:v>3</c:v>
                </c:pt>
                <c:pt idx="19">
                  <c:v>1</c:v>
                </c:pt>
                <c:pt idx="20">
                  <c:v>0</c:v>
                </c:pt>
              </c:numCache>
            </c:numRef>
          </c:val>
        </c:ser>
        <c:gapWidth val="182"/>
        <c:axId val="154345472"/>
        <c:axId val="154347008"/>
      </c:barChart>
      <c:catAx>
        <c:axId val="154345472"/>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54347008"/>
        <c:crosses val="autoZero"/>
        <c:lblAlgn val="ctr"/>
        <c:lblOffset val="100"/>
      </c:catAx>
      <c:valAx>
        <c:axId val="154347008"/>
        <c:scaling>
          <c:orientation val="minMax"/>
          <c:max val="15"/>
          <c:min val="1"/>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4345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300</c:v>
                </c:pt>
                <c:pt idx="1">
                  <c:v>290</c:v>
                </c:pt>
                <c:pt idx="2">
                  <c:v>280</c:v>
                </c:pt>
                <c:pt idx="3">
                  <c:v>302</c:v>
                </c:pt>
                <c:pt idx="4">
                  <c:v>300</c:v>
                </c:pt>
                <c:pt idx="5">
                  <c:v>299</c:v>
                </c:pt>
                <c:pt idx="6">
                  <c:v>310</c:v>
                </c:pt>
                <c:pt idx="7">
                  <c:v>315</c:v>
                </c:pt>
                <c:pt idx="8">
                  <c:v>307</c:v>
                </c:pt>
                <c:pt idx="9">
                  <c:v>332</c:v>
                </c:pt>
                <c:pt idx="10">
                  <c:v>321</c:v>
                </c:pt>
              </c:numCache>
            </c:numRef>
          </c:val>
        </c:ser>
        <c:ser>
          <c:idx val="1"/>
          <c:order val="1"/>
          <c:tx>
            <c:strRef>
              <c:f>Sayfa1!$C$1</c:f>
              <c:strCache>
                <c:ptCount val="1"/>
                <c:pt idx="0">
                  <c:v>KARARSIZIM</c:v>
                </c:pt>
              </c:strCache>
            </c:strRef>
          </c:tx>
          <c:spPr>
            <a:solidFill>
              <a:schemeClr val="accent2"/>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25</c:v>
                </c:pt>
                <c:pt idx="1">
                  <c:v>30</c:v>
                </c:pt>
                <c:pt idx="2">
                  <c:v>20</c:v>
                </c:pt>
                <c:pt idx="3">
                  <c:v>40</c:v>
                </c:pt>
                <c:pt idx="4">
                  <c:v>20</c:v>
                </c:pt>
                <c:pt idx="5">
                  <c:v>21</c:v>
                </c:pt>
                <c:pt idx="6">
                  <c:v>20</c:v>
                </c:pt>
                <c:pt idx="7">
                  <c:v>10</c:v>
                </c:pt>
                <c:pt idx="8">
                  <c:v>23</c:v>
                </c:pt>
                <c:pt idx="9">
                  <c:v>8</c:v>
                </c:pt>
                <c:pt idx="10">
                  <c:v>9</c:v>
                </c:pt>
              </c:numCache>
            </c:numRef>
          </c:val>
        </c:ser>
        <c:ser>
          <c:idx val="2"/>
          <c:order val="2"/>
          <c:tx>
            <c:strRef>
              <c:f>Sayfa1!$D$1</c:f>
              <c:strCache>
                <c:ptCount val="1"/>
                <c:pt idx="0">
                  <c:v>KATILMIYORUM</c:v>
                </c:pt>
              </c:strCache>
            </c:strRef>
          </c:tx>
          <c:spPr>
            <a:solidFill>
              <a:schemeClr val="accent3"/>
            </a:solidFill>
            <a:ln>
              <a:noFill/>
            </a:ln>
            <a:effectLst/>
          </c:spPr>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25</c:v>
                </c:pt>
                <c:pt idx="1">
                  <c:v>30</c:v>
                </c:pt>
                <c:pt idx="2">
                  <c:v>50</c:v>
                </c:pt>
                <c:pt idx="3">
                  <c:v>8</c:v>
                </c:pt>
                <c:pt idx="4">
                  <c:v>30</c:v>
                </c:pt>
                <c:pt idx="5">
                  <c:v>30</c:v>
                </c:pt>
                <c:pt idx="6">
                  <c:v>20</c:v>
                </c:pt>
                <c:pt idx="7">
                  <c:v>25</c:v>
                </c:pt>
                <c:pt idx="8">
                  <c:v>20</c:v>
                </c:pt>
                <c:pt idx="9">
                  <c:v>10</c:v>
                </c:pt>
                <c:pt idx="10">
                  <c:v>2</c:v>
                </c:pt>
              </c:numCache>
            </c:numRef>
          </c:val>
        </c:ser>
        <c:gapWidth val="182"/>
        <c:axId val="157099520"/>
        <c:axId val="157101056"/>
      </c:barChart>
      <c:catAx>
        <c:axId val="157099520"/>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157101056"/>
        <c:crosses val="autoZero"/>
        <c:auto val="1"/>
        <c:lblAlgn val="ctr"/>
        <c:lblOffset val="100"/>
      </c:catAx>
      <c:valAx>
        <c:axId val="157101056"/>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7099520"/>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YETERLİ</c:v>
                </c:pt>
              </c:strCache>
            </c:strRef>
          </c:tx>
          <c:spPr>
            <a:solidFill>
              <a:schemeClr val="accent1"/>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300</c:v>
                </c:pt>
                <c:pt idx="1">
                  <c:v>312</c:v>
                </c:pt>
                <c:pt idx="2">
                  <c:v>304</c:v>
                </c:pt>
                <c:pt idx="3">
                  <c:v>302</c:v>
                </c:pt>
                <c:pt idx="4">
                  <c:v>323</c:v>
                </c:pt>
                <c:pt idx="5">
                  <c:v>330</c:v>
                </c:pt>
                <c:pt idx="6">
                  <c:v>329</c:v>
                </c:pt>
                <c:pt idx="7">
                  <c:v>330</c:v>
                </c:pt>
              </c:numCache>
            </c:numRef>
          </c:val>
        </c:ser>
        <c:ser>
          <c:idx val="1"/>
          <c:order val="1"/>
          <c:tx>
            <c:strRef>
              <c:f>Sayfa1!$C$1</c:f>
              <c:strCache>
                <c:ptCount val="1"/>
                <c:pt idx="0">
                  <c:v>KARARSIZIM</c:v>
                </c:pt>
              </c:strCache>
            </c:strRef>
          </c:tx>
          <c:spPr>
            <a:solidFill>
              <a:schemeClr val="accent2"/>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25</c:v>
                </c:pt>
                <c:pt idx="1">
                  <c:v>20</c:v>
                </c:pt>
                <c:pt idx="2">
                  <c:v>20</c:v>
                </c:pt>
                <c:pt idx="3">
                  <c:v>8</c:v>
                </c:pt>
                <c:pt idx="4">
                  <c:v>17</c:v>
                </c:pt>
                <c:pt idx="5">
                  <c:v>10</c:v>
                </c:pt>
                <c:pt idx="6">
                  <c:v>11</c:v>
                </c:pt>
                <c:pt idx="7">
                  <c:v>7</c:v>
                </c:pt>
              </c:numCache>
            </c:numRef>
          </c:val>
        </c:ser>
        <c:ser>
          <c:idx val="2"/>
          <c:order val="2"/>
          <c:tx>
            <c:strRef>
              <c:f>Sayfa1!$D$1</c:f>
              <c:strCache>
                <c:ptCount val="1"/>
                <c:pt idx="0">
                  <c:v>YETERLİ DEĞİL</c:v>
                </c:pt>
              </c:strCache>
            </c:strRef>
          </c:tx>
          <c:spPr>
            <a:solidFill>
              <a:schemeClr val="accent3"/>
            </a:solidFill>
            <a:ln>
              <a:noFill/>
            </a:ln>
            <a:effectLst/>
          </c:spPr>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25</c:v>
                </c:pt>
                <c:pt idx="1">
                  <c:v>18</c:v>
                </c:pt>
                <c:pt idx="2">
                  <c:v>26</c:v>
                </c:pt>
                <c:pt idx="3">
                  <c:v>40</c:v>
                </c:pt>
                <c:pt idx="4">
                  <c:v>10</c:v>
                </c:pt>
                <c:pt idx="5">
                  <c:v>10</c:v>
                </c:pt>
                <c:pt idx="6">
                  <c:v>10</c:v>
                </c:pt>
                <c:pt idx="7">
                  <c:v>13</c:v>
                </c:pt>
              </c:numCache>
            </c:numRef>
          </c:val>
        </c:ser>
        <c:gapWidth val="182"/>
        <c:axId val="153641344"/>
        <c:axId val="153642880"/>
      </c:barChart>
      <c:catAx>
        <c:axId val="15364134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3642880"/>
        <c:crosses val="autoZero"/>
        <c:auto val="1"/>
        <c:lblAlgn val="ctr"/>
        <c:lblOffset val="100"/>
      </c:catAx>
      <c:valAx>
        <c:axId val="153642880"/>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3641344"/>
        <c:crosses val="autoZero"/>
        <c:crossBetween val="between"/>
        <c:majorUnit val="20"/>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bar"/>
        <c:grouping val="clustered"/>
        <c:ser>
          <c:idx val="0"/>
          <c:order val="0"/>
          <c:tx>
            <c:strRef>
              <c:f>Sayfa1!$B$1</c:f>
              <c:strCache>
                <c:ptCount val="1"/>
                <c:pt idx="0">
                  <c:v>KATILIYORUM</c:v>
                </c:pt>
              </c:strCache>
            </c:strRef>
          </c:tx>
          <c:spPr>
            <a:solidFill>
              <a:schemeClr val="accent1"/>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300</c:v>
                </c:pt>
                <c:pt idx="1">
                  <c:v>310</c:v>
                </c:pt>
                <c:pt idx="2">
                  <c:v>315</c:v>
                </c:pt>
                <c:pt idx="3">
                  <c:v>315</c:v>
                </c:pt>
                <c:pt idx="4">
                  <c:v>299</c:v>
                </c:pt>
                <c:pt idx="5">
                  <c:v>306</c:v>
                </c:pt>
                <c:pt idx="6">
                  <c:v>300</c:v>
                </c:pt>
                <c:pt idx="7">
                  <c:v>303</c:v>
                </c:pt>
                <c:pt idx="8">
                  <c:v>310</c:v>
                </c:pt>
                <c:pt idx="9">
                  <c:v>320</c:v>
                </c:pt>
                <c:pt idx="10">
                  <c:v>330</c:v>
                </c:pt>
                <c:pt idx="11">
                  <c:v>330</c:v>
                </c:pt>
                <c:pt idx="12">
                  <c:v>330</c:v>
                </c:pt>
                <c:pt idx="13">
                  <c:v>337</c:v>
                </c:pt>
                <c:pt idx="14">
                  <c:v>334</c:v>
                </c:pt>
                <c:pt idx="15">
                  <c:v>332</c:v>
                </c:pt>
                <c:pt idx="16">
                  <c:v>331</c:v>
                </c:pt>
                <c:pt idx="17">
                  <c:v>340</c:v>
                </c:pt>
                <c:pt idx="18">
                  <c:v>329</c:v>
                </c:pt>
                <c:pt idx="19">
                  <c:v>332</c:v>
                </c:pt>
                <c:pt idx="20">
                  <c:v>335</c:v>
                </c:pt>
                <c:pt idx="21">
                  <c:v>332</c:v>
                </c:pt>
                <c:pt idx="22">
                  <c:v>342</c:v>
                </c:pt>
                <c:pt idx="23">
                  <c:v>333</c:v>
                </c:pt>
                <c:pt idx="24">
                  <c:v>330</c:v>
                </c:pt>
                <c:pt idx="25">
                  <c:v>315</c:v>
                </c:pt>
              </c:numCache>
            </c:numRef>
          </c:val>
        </c:ser>
        <c:ser>
          <c:idx val="1"/>
          <c:order val="1"/>
          <c:tx>
            <c:strRef>
              <c:f>Sayfa1!$C$1</c:f>
              <c:strCache>
                <c:ptCount val="1"/>
                <c:pt idx="0">
                  <c:v>KARARSIZIM</c:v>
                </c:pt>
              </c:strCache>
            </c:strRef>
          </c:tx>
          <c:spPr>
            <a:solidFill>
              <a:schemeClr val="accent2"/>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30</c:v>
                </c:pt>
                <c:pt idx="1">
                  <c:v>20</c:v>
                </c:pt>
                <c:pt idx="2">
                  <c:v>30</c:v>
                </c:pt>
                <c:pt idx="3">
                  <c:v>30</c:v>
                </c:pt>
                <c:pt idx="4">
                  <c:v>30</c:v>
                </c:pt>
                <c:pt idx="5">
                  <c:v>24</c:v>
                </c:pt>
                <c:pt idx="6">
                  <c:v>35</c:v>
                </c:pt>
                <c:pt idx="7">
                  <c:v>27</c:v>
                </c:pt>
                <c:pt idx="8">
                  <c:v>30</c:v>
                </c:pt>
                <c:pt idx="9">
                  <c:v>10</c:v>
                </c:pt>
                <c:pt idx="10">
                  <c:v>10</c:v>
                </c:pt>
                <c:pt idx="11">
                  <c:v>10</c:v>
                </c:pt>
                <c:pt idx="12">
                  <c:v>10</c:v>
                </c:pt>
                <c:pt idx="13">
                  <c:v>3</c:v>
                </c:pt>
                <c:pt idx="14">
                  <c:v>10</c:v>
                </c:pt>
                <c:pt idx="15">
                  <c:v>10</c:v>
                </c:pt>
                <c:pt idx="16">
                  <c:v>10</c:v>
                </c:pt>
                <c:pt idx="17">
                  <c:v>5</c:v>
                </c:pt>
                <c:pt idx="18">
                  <c:v>10</c:v>
                </c:pt>
                <c:pt idx="19">
                  <c:v>10</c:v>
                </c:pt>
                <c:pt idx="20">
                  <c:v>5</c:v>
                </c:pt>
                <c:pt idx="21">
                  <c:v>9</c:v>
                </c:pt>
                <c:pt idx="22">
                  <c:v>3</c:v>
                </c:pt>
                <c:pt idx="23">
                  <c:v>10</c:v>
                </c:pt>
                <c:pt idx="24">
                  <c:v>10</c:v>
                </c:pt>
                <c:pt idx="25">
                  <c:v>20</c:v>
                </c:pt>
              </c:numCache>
            </c:numRef>
          </c:val>
        </c:ser>
        <c:ser>
          <c:idx val="3"/>
          <c:order val="3"/>
          <c:tx>
            <c:strRef>
              <c:f>Sayfa1!#REF!</c:f>
              <c:strCache>
                <c:ptCount val="1"/>
                <c:pt idx="0">
                  <c:v>#REF!</c:v>
                </c:pt>
              </c:strCache>
            </c:strRef>
          </c:tx>
          <c:spPr>
            <a:solidFill>
              <a:schemeClr val="accent4"/>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20</c:v>
                </c:pt>
                <c:pt idx="1">
                  <c:v>20</c:v>
                </c:pt>
                <c:pt idx="2">
                  <c:v>5</c:v>
                </c:pt>
                <c:pt idx="3">
                  <c:v>5</c:v>
                </c:pt>
                <c:pt idx="4">
                  <c:v>21</c:v>
                </c:pt>
                <c:pt idx="5">
                  <c:v>20</c:v>
                </c:pt>
                <c:pt idx="6">
                  <c:v>15</c:v>
                </c:pt>
                <c:pt idx="7">
                  <c:v>20</c:v>
                </c:pt>
                <c:pt idx="8">
                  <c:v>10</c:v>
                </c:pt>
                <c:pt idx="9">
                  <c:v>20</c:v>
                </c:pt>
                <c:pt idx="10">
                  <c:v>10</c:v>
                </c:pt>
                <c:pt idx="11">
                  <c:v>10</c:v>
                </c:pt>
                <c:pt idx="12">
                  <c:v>10</c:v>
                </c:pt>
                <c:pt idx="13">
                  <c:v>10</c:v>
                </c:pt>
                <c:pt idx="14">
                  <c:v>6</c:v>
                </c:pt>
                <c:pt idx="15">
                  <c:v>8</c:v>
                </c:pt>
                <c:pt idx="16">
                  <c:v>9</c:v>
                </c:pt>
                <c:pt idx="17">
                  <c:v>5</c:v>
                </c:pt>
                <c:pt idx="18">
                  <c:v>11</c:v>
                </c:pt>
                <c:pt idx="19">
                  <c:v>8</c:v>
                </c:pt>
                <c:pt idx="20">
                  <c:v>10</c:v>
                </c:pt>
                <c:pt idx="21">
                  <c:v>9</c:v>
                </c:pt>
                <c:pt idx="22">
                  <c:v>5</c:v>
                </c:pt>
                <c:pt idx="23">
                  <c:v>7</c:v>
                </c:pt>
                <c:pt idx="24">
                  <c:v>10</c:v>
                </c:pt>
                <c:pt idx="25">
                  <c:v>15</c:v>
                </c:pt>
              </c:numCache>
            </c:numRef>
          </c:val>
        </c:ser>
        <c:gapWidth val="182"/>
        <c:axId val="159807744"/>
        <c:axId val="159858688"/>
      </c:barChart>
      <c:catAx>
        <c:axId val="159807744"/>
        <c:scaling>
          <c:orientation val="maxMin"/>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59858688"/>
        <c:crosses val="autoZero"/>
        <c:auto val="1"/>
        <c:lblAlgn val="ctr"/>
        <c:lblOffset val="100"/>
      </c:catAx>
      <c:valAx>
        <c:axId val="159858688"/>
        <c:scaling>
          <c:orientation val="minMax"/>
          <c:max val="220"/>
        </c:scaling>
        <c:axPos val="t"/>
        <c:majorGridlines>
          <c:spPr>
            <a:ln w="9525" cap="flat" cmpd="sng" algn="ctr">
              <a:solidFill>
                <a:srgbClr val="C00000"/>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980774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7984B0DC-247B-47BD-B167-91FB7D03B4E0}" type="presOf" srcId="{BDBF99DF-0B36-4C9A-899F-AEA5652BFC10}" destId="{20C95AB1-304B-4E67-8770-C119D9541A12}" srcOrd="0" destOrd="0" presId="urn:microsoft.com/office/officeart/2005/8/layout/vList2"/>
    <dgm:cxn modelId="{B6CBF7E8-5CDD-480A-B889-1819867FD91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C189257-F33D-409F-90FB-AE8BAE101A32}" type="presParOf" srcId="{5C76E221-16AB-460C-B01F-31CE522C0E51}" destId="{20C95AB1-304B-4E67-8770-C119D9541A12}" srcOrd="0" destOrd="0" presId="urn:microsoft.com/office/officeart/2005/8/layout/vList2"/>
  </dgm:cxnLst>
  <dgm:bg/>
  <dgm:whole/>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8778DCBC-13BE-49FF-8A99-0D838ACE1BEA}" type="presOf" srcId="{DC6A5C6C-A6FD-441A-BC41-D4E26F557628}" destId="{5C76E221-16AB-460C-B01F-31CE522C0E51}" srcOrd="0" destOrd="0" presId="urn:microsoft.com/office/officeart/2005/8/layout/vList2"/>
    <dgm:cxn modelId="{CECE04D2-8B4C-4E44-BA45-2196E216698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6024EEE-7483-414B-BB9B-4030E1D477F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3FE9539-2549-4CE4-BABC-B5839483473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CEFC175-0895-427D-BB1F-E42C519753ED}" type="presOf" srcId="{DC6A5C6C-A6FD-441A-BC41-D4E26F557628}" destId="{5C76E221-16AB-460C-B01F-31CE522C0E51}" srcOrd="0" destOrd="0" presId="urn:microsoft.com/office/officeart/2005/8/layout/vList2"/>
    <dgm:cxn modelId="{D542715A-FF2C-48A5-9C28-494626151D5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5B3E311-297A-49F0-8026-16951B241C4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8CDDC8-27D5-4D04-A6E1-026ABCE643FB}" type="presOf" srcId="{BDBF99DF-0B36-4C9A-899F-AEA5652BFC10}" destId="{20C95AB1-304B-4E67-8770-C119D9541A12}" srcOrd="0" destOrd="0" presId="urn:microsoft.com/office/officeart/2005/8/layout/vList2"/>
    <dgm:cxn modelId="{5AA6101D-D108-4EC7-B44D-ED28CFBF7B4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AECD056A-0782-4B81-925E-DD755DCEE9B2}" type="presOf" srcId="{DC6A5C6C-A6FD-441A-BC41-D4E26F557628}" destId="{5C76E221-16AB-460C-B01F-31CE522C0E51}" srcOrd="0" destOrd="0" presId="urn:microsoft.com/office/officeart/2005/8/layout/vList2"/>
    <dgm:cxn modelId="{8EE9AFBC-7A1F-4FF6-ADC3-1A292EA6968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7F771C-31CC-4DDF-9D7F-87D6838AA9C2}" type="presParOf" srcId="{5C76E221-16AB-460C-B01F-31CE522C0E51}" destId="{20C95AB1-304B-4E67-8770-C119D9541A12}" srcOrd="0" destOrd="0" presId="urn:microsoft.com/office/officeart/2005/8/layout/vList2"/>
  </dgm:cxnLst>
  <dgm:bg/>
  <dgm:whole/>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21CDFD8-6CBF-401C-91D1-ABA8C611AF2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EFFE848-91B5-48E1-B646-363BB62E3566}" type="presOf" srcId="{BDBF99DF-0B36-4C9A-899F-AEA5652BFC10}" destId="{20C95AB1-304B-4E67-8770-C119D9541A12}" srcOrd="0" destOrd="0" presId="urn:microsoft.com/office/officeart/2005/8/layout/vList2"/>
    <dgm:cxn modelId="{A65F650C-7C19-43B2-9952-44D9B7E38E8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4ABE1DA-29A3-4D2F-A5E0-6C2AF4B8E64D}" type="presOf" srcId="{BDBF99DF-0B36-4C9A-899F-AEA5652BFC10}" destId="{20C95AB1-304B-4E67-8770-C119D9541A12}" srcOrd="0" destOrd="0" presId="urn:microsoft.com/office/officeart/2005/8/layout/vList2"/>
    <dgm:cxn modelId="{9931DBA5-490C-45B7-809B-D79417695AD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33A8883-3FE8-4ED9-991C-F7563EC09D9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331C8B7-EA0B-4C90-B610-B8D74E2B1E71}" type="presOf" srcId="{DC6A5C6C-A6FD-441A-BC41-D4E26F557628}" destId="{5C76E221-16AB-460C-B01F-31CE522C0E51}" srcOrd="0" destOrd="0" presId="urn:microsoft.com/office/officeart/2005/8/layout/vList2"/>
    <dgm:cxn modelId="{D669F00D-DE8F-43F2-AA51-15122FA1D90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89FE054-14D0-4E70-8D89-7CEBF5AF431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387C16B-B3D7-4141-8035-FC561C7E52FD}" type="presOf" srcId="{BDBF99DF-0B36-4C9A-899F-AEA5652BFC10}" destId="{20C95AB1-304B-4E67-8770-C119D9541A12}" srcOrd="0" destOrd="0" presId="urn:microsoft.com/office/officeart/2005/8/layout/vList2"/>
    <dgm:cxn modelId="{910086A3-D4A0-48C8-AE4C-DD30D8F0B73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934A0D6-F0F9-4976-9721-67104F7D44A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8C4AE6B-F260-464E-ADD8-E6F3CFE1944E}" type="presOf" srcId="{BDBF99DF-0B36-4C9A-899F-AEA5652BFC10}" destId="{20C95AB1-304B-4E67-8770-C119D9541A12}" srcOrd="0" destOrd="0" presId="urn:microsoft.com/office/officeart/2005/8/layout/vList2"/>
    <dgm:cxn modelId="{DD99B23D-57D0-4A06-A014-10D5837FDB4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E79BCDA-BFED-4363-9AE4-58413A0D177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F42D47BE-923E-4F94-AEF4-E6E9FF87F582}" srcId="{D8939CAC-70A2-4D7C-9567-364C0941B518}" destId="{BC142BFD-CED4-42EA-AFD8-1544438F76E0}" srcOrd="0" destOrd="0" parTransId="{FA1BDD09-DBE8-4440-A615-BEF98794ABB8}" sibTransId="{EEAE4173-99E8-421A-AFB7-4FB5FBF0B06C}"/>
    <dgm:cxn modelId="{B273186D-A487-403A-B29E-6BC7DC209535}" srcId="{57C2CA10-C864-4A97-AFAC-F0C45C5C6768}" destId="{3711809D-C6BC-4D75-A791-D1382A7A04D6}" srcOrd="0" destOrd="0" parTransId="{7E218CEF-9E0C-4C51-B04C-D35AFFD67F47}" sibTransId="{C62A2431-DCA9-4492-B090-DA819879A096}"/>
    <dgm:cxn modelId="{7BE9EE72-77DE-4528-B872-8A0CD2A78730}" type="presOf" srcId="{E9E1F9E9-BC62-42E7-B2BA-F5AFC4ADE34B}" destId="{55B0065C-6EB5-4701-BF50-81A5F4961077}" srcOrd="0" destOrd="0" presId="urn:microsoft.com/office/officeart/2005/8/layout/hierarchy1"/>
    <dgm:cxn modelId="{17C16C94-C15B-49D9-83D1-99753D7B3146}" type="presOf" srcId="{BC142BFD-CED4-42EA-AFD8-1544438F76E0}" destId="{66A2A8C1-3B7C-4D36-A00A-9C53871160BD}" srcOrd="0" destOrd="0" presId="urn:microsoft.com/office/officeart/2005/8/layout/hierarchy1"/>
    <dgm:cxn modelId="{F47170CB-6D88-452C-A763-26132C60F692}" type="presOf" srcId="{6C44395B-531E-43EE-ADF3-38A6EFD4C5D5}" destId="{DE6D1B9E-DF9D-4206-90A4-62C3F27EFAD0}" srcOrd="0" destOrd="0" presId="urn:microsoft.com/office/officeart/2005/8/layout/hierarchy1"/>
    <dgm:cxn modelId="{90D5984A-4E10-4AEA-89F8-25B9170910DC}" type="presOf" srcId="{A377DDED-27EB-4EBB-A2CC-C1E6E319A664}" destId="{8932DB13-DCA8-48A2-B09F-CCEF6EAFB87F}"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14388C14-A28A-4528-944C-46C2A34DDB23}" type="presOf" srcId="{08209E99-50E4-412A-AD89-16F776850B40}" destId="{D68AE7C3-96F2-449D-BF58-91F70123CFEB}" srcOrd="0" destOrd="0" presId="urn:microsoft.com/office/officeart/2005/8/layout/hierarchy1"/>
    <dgm:cxn modelId="{29340DB5-87D5-4434-85A5-98AD5169A08D}" type="presOf" srcId="{63CFB271-7E2D-44F9-8C79-D3F1FEFC766A}" destId="{B1D42902-60FA-4BA4-9F5A-2CD7EC7FF6E6}" srcOrd="0" destOrd="0" presId="urn:microsoft.com/office/officeart/2005/8/layout/hierarchy1"/>
    <dgm:cxn modelId="{CC0A17A2-4596-4382-A47D-82EE87E06D16}" type="presOf" srcId="{D8939CAC-70A2-4D7C-9567-364C0941B518}" destId="{873FB967-8265-409E-B5AA-D59480DAF07E}" srcOrd="0" destOrd="0" presId="urn:microsoft.com/office/officeart/2005/8/layout/hierarchy1"/>
    <dgm:cxn modelId="{897CAF7B-720C-4EB5-A1B6-F88F6097F359}" type="presOf" srcId="{C3F5A074-B287-43D0-B456-DD7887C46EE7}" destId="{0F9A4A4D-7845-44E1-9198-FF5105103711}"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F8CE6B98-F63A-410B-B722-AB0C332292BE}" type="presOf" srcId="{FA31B926-2174-4E96-89F0-9CFB72946391}" destId="{8D4DFC5B-E5BD-48C5-85A5-03F3EEF9A3CD}" srcOrd="0" destOrd="0" presId="urn:microsoft.com/office/officeart/2005/8/layout/hierarchy1"/>
    <dgm:cxn modelId="{EB4D5D9C-E74C-4723-BB0B-D4A6322A2303}" type="presOf" srcId="{3711809D-C6BC-4D75-A791-D1382A7A04D6}" destId="{C087B052-B997-48E8-8328-8E6AAC11B736}" srcOrd="0" destOrd="0" presId="urn:microsoft.com/office/officeart/2005/8/layout/hierarchy1"/>
    <dgm:cxn modelId="{82133953-844E-4B17-AEFA-8F02531496A1}" type="presOf" srcId="{FA1BDD09-DBE8-4440-A615-BEF98794ABB8}" destId="{BA58F975-1A99-4681-A429-BFD4997347F6}" srcOrd="0" destOrd="0" presId="urn:microsoft.com/office/officeart/2005/8/layout/hierarchy1"/>
    <dgm:cxn modelId="{4020FFFF-6559-4AC5-9D21-9253BC869919}" type="presOf" srcId="{F60CFCC6-B09C-4C08-BEC8-9D1149E3A46D}" destId="{1CE97110-BBBA-4C03-A598-C12840CF597D}" srcOrd="0" destOrd="0" presId="urn:microsoft.com/office/officeart/2005/8/layout/hierarchy1"/>
    <dgm:cxn modelId="{67D0F468-5E95-4707-9C50-C8A46655194A}" type="presOf" srcId="{6386F8C1-36F6-4DF1-A941-506E49A36DC2}" destId="{0D980642-4A32-450F-A5CE-08B5B275E3B2}"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248B742E-40FF-4D19-81F9-6B6DF5AE93B8}" type="presOf" srcId="{57C2CA10-C864-4A97-AFAC-F0C45C5C6768}" destId="{EEC82BA3-BF24-4ED2-8522-D5E3E1354604}"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0BF22A1F-850C-49C1-A335-EDFB73CFFE8E}" srcId="{3711809D-C6BC-4D75-A791-D1382A7A04D6}" destId="{63CFB271-7E2D-44F9-8C79-D3F1FEFC766A}" srcOrd="1" destOrd="0" parTransId="{08209E99-50E4-412A-AD89-16F776850B40}" sibTransId="{A70172D4-E516-49C2-994B-5C06F8EDBC9B}"/>
    <dgm:cxn modelId="{E626ADEF-F59D-4E38-A53A-4C36B66581B8}" type="presParOf" srcId="{EEC82BA3-BF24-4ED2-8522-D5E3E1354604}" destId="{619520C8-65D0-47A4-8284-1C29E82FB572}" srcOrd="0" destOrd="0" presId="urn:microsoft.com/office/officeart/2005/8/layout/hierarchy1"/>
    <dgm:cxn modelId="{AAB88363-A1E4-4EB2-9E9B-500DD9BFB824}" type="presParOf" srcId="{619520C8-65D0-47A4-8284-1C29E82FB572}" destId="{99BD0A01-A0F8-4D9E-B5EC-0D9CB20F1672}" srcOrd="0" destOrd="0" presId="urn:microsoft.com/office/officeart/2005/8/layout/hierarchy1"/>
    <dgm:cxn modelId="{58592B13-3DBF-486B-A5E4-783482CACBE7}" type="presParOf" srcId="{99BD0A01-A0F8-4D9E-B5EC-0D9CB20F1672}" destId="{C4ED652E-6DD6-4577-BF34-494479DDE304}" srcOrd="0" destOrd="0" presId="urn:microsoft.com/office/officeart/2005/8/layout/hierarchy1"/>
    <dgm:cxn modelId="{12E0CEAB-7CA0-437C-994D-FC41132C63EF}" type="presParOf" srcId="{99BD0A01-A0F8-4D9E-B5EC-0D9CB20F1672}" destId="{C087B052-B997-48E8-8328-8E6AAC11B736}" srcOrd="1" destOrd="0" presId="urn:microsoft.com/office/officeart/2005/8/layout/hierarchy1"/>
    <dgm:cxn modelId="{6F8DBD8F-6627-4A7E-A09E-B9E1421D13A3}" type="presParOf" srcId="{619520C8-65D0-47A4-8284-1C29E82FB572}" destId="{D6392A81-AB4D-43F2-9FDC-2FF4F13B1D81}" srcOrd="1" destOrd="0" presId="urn:microsoft.com/office/officeart/2005/8/layout/hierarchy1"/>
    <dgm:cxn modelId="{A73A5C94-263C-439B-A8E8-630B8C2E7F19}" type="presParOf" srcId="{D6392A81-AB4D-43F2-9FDC-2FF4F13B1D81}" destId="{8D4DFC5B-E5BD-48C5-85A5-03F3EEF9A3CD}" srcOrd="0" destOrd="0" presId="urn:microsoft.com/office/officeart/2005/8/layout/hierarchy1"/>
    <dgm:cxn modelId="{FC1DEA5E-CC3D-45B7-8035-90453BE3E3D2}" type="presParOf" srcId="{D6392A81-AB4D-43F2-9FDC-2FF4F13B1D81}" destId="{B4A14187-5AC5-48FF-BD14-3EB9221D6A1B}" srcOrd="1" destOrd="0" presId="urn:microsoft.com/office/officeart/2005/8/layout/hierarchy1"/>
    <dgm:cxn modelId="{AC35A8FC-25EF-4B46-85A3-0DE103BE12EC}" type="presParOf" srcId="{B4A14187-5AC5-48FF-BD14-3EB9221D6A1B}" destId="{4D2ACBFB-2106-4F78-8ECF-4B0C48671B08}" srcOrd="0" destOrd="0" presId="urn:microsoft.com/office/officeart/2005/8/layout/hierarchy1"/>
    <dgm:cxn modelId="{83B3FDAA-2453-4263-8EEE-C189BBA3BE65}" type="presParOf" srcId="{4D2ACBFB-2106-4F78-8ECF-4B0C48671B08}" destId="{FD07F0DD-2452-4DC9-9FA7-73CAEC7BE105}" srcOrd="0" destOrd="0" presId="urn:microsoft.com/office/officeart/2005/8/layout/hierarchy1"/>
    <dgm:cxn modelId="{89026AFC-609B-4953-B7D6-36DBE83B64C4}" type="presParOf" srcId="{4D2ACBFB-2106-4F78-8ECF-4B0C48671B08}" destId="{873FB967-8265-409E-B5AA-D59480DAF07E}" srcOrd="1" destOrd="0" presId="urn:microsoft.com/office/officeart/2005/8/layout/hierarchy1"/>
    <dgm:cxn modelId="{6803E476-E250-4061-BA22-8862F1CB1FCB}" type="presParOf" srcId="{B4A14187-5AC5-48FF-BD14-3EB9221D6A1B}" destId="{30982FF0-E2FA-49C2-AC42-65618A0ABB77}" srcOrd="1" destOrd="0" presId="urn:microsoft.com/office/officeart/2005/8/layout/hierarchy1"/>
    <dgm:cxn modelId="{73E7F59B-07DC-425C-8EDB-917D1D431EFB}" type="presParOf" srcId="{30982FF0-E2FA-49C2-AC42-65618A0ABB77}" destId="{BA58F975-1A99-4681-A429-BFD4997347F6}" srcOrd="0" destOrd="0" presId="urn:microsoft.com/office/officeart/2005/8/layout/hierarchy1"/>
    <dgm:cxn modelId="{3569267E-002E-4B6C-97C0-286F25E2B0A8}" type="presParOf" srcId="{30982FF0-E2FA-49C2-AC42-65618A0ABB77}" destId="{9CC5F9EC-4239-422E-A865-4B4DEEDB804A}" srcOrd="1" destOrd="0" presId="urn:microsoft.com/office/officeart/2005/8/layout/hierarchy1"/>
    <dgm:cxn modelId="{A73577C3-D2DA-40B7-9EF5-1FEA8F6DDFE5}" type="presParOf" srcId="{9CC5F9EC-4239-422E-A865-4B4DEEDB804A}" destId="{F3AD537E-ED19-46EC-B26F-461C1D9D6F23}" srcOrd="0" destOrd="0" presId="urn:microsoft.com/office/officeart/2005/8/layout/hierarchy1"/>
    <dgm:cxn modelId="{4E6DDA1F-D34A-4BBB-BBD4-11606FF2A039}" type="presParOf" srcId="{F3AD537E-ED19-46EC-B26F-461C1D9D6F23}" destId="{2BA0BEBB-8F9C-4CB7-9134-B3DCE458C153}" srcOrd="0" destOrd="0" presId="urn:microsoft.com/office/officeart/2005/8/layout/hierarchy1"/>
    <dgm:cxn modelId="{840C55F6-32E8-4E16-A8DD-9A6D07F67249}" type="presParOf" srcId="{F3AD537E-ED19-46EC-B26F-461C1D9D6F23}" destId="{66A2A8C1-3B7C-4D36-A00A-9C53871160BD}" srcOrd="1" destOrd="0" presId="urn:microsoft.com/office/officeart/2005/8/layout/hierarchy1"/>
    <dgm:cxn modelId="{59812022-4734-4133-B552-3977CECCDEBD}" type="presParOf" srcId="{9CC5F9EC-4239-422E-A865-4B4DEEDB804A}" destId="{BBCC611D-009D-492C-A417-7CD2BF2434B0}" srcOrd="1" destOrd="0" presId="urn:microsoft.com/office/officeart/2005/8/layout/hierarchy1"/>
    <dgm:cxn modelId="{7E69EC20-4C70-41B8-8244-795704FA58BF}" type="presParOf" srcId="{BBCC611D-009D-492C-A417-7CD2BF2434B0}" destId="{1CE97110-BBBA-4C03-A598-C12840CF597D}" srcOrd="0" destOrd="0" presId="urn:microsoft.com/office/officeart/2005/8/layout/hierarchy1"/>
    <dgm:cxn modelId="{0CB61D32-13D8-45DD-B21E-B21780B023BF}" type="presParOf" srcId="{BBCC611D-009D-492C-A417-7CD2BF2434B0}" destId="{08FE2A85-6656-4004-A7D2-1BE95D7C7DB5}" srcOrd="1" destOrd="0" presId="urn:microsoft.com/office/officeart/2005/8/layout/hierarchy1"/>
    <dgm:cxn modelId="{979BDE10-4023-45C9-BFA2-5824F652F837}" type="presParOf" srcId="{08FE2A85-6656-4004-A7D2-1BE95D7C7DB5}" destId="{06D129D4-0A5B-40D9-BA4C-456CCE8040E8}" srcOrd="0" destOrd="0" presId="urn:microsoft.com/office/officeart/2005/8/layout/hierarchy1"/>
    <dgm:cxn modelId="{5EED630D-4F0B-45C1-9604-05677B0E86C4}" type="presParOf" srcId="{06D129D4-0A5B-40D9-BA4C-456CCE8040E8}" destId="{8D5E465E-7306-4188-95E7-4B5D015F4B73}" srcOrd="0" destOrd="0" presId="urn:microsoft.com/office/officeart/2005/8/layout/hierarchy1"/>
    <dgm:cxn modelId="{35D71A05-C54D-48F4-ABAC-B6E30D1C699D}" type="presParOf" srcId="{06D129D4-0A5B-40D9-BA4C-456CCE8040E8}" destId="{8932DB13-DCA8-48A2-B09F-CCEF6EAFB87F}" srcOrd="1" destOrd="0" presId="urn:microsoft.com/office/officeart/2005/8/layout/hierarchy1"/>
    <dgm:cxn modelId="{6AFB2D57-59E2-4CFB-A657-542C4F016BB6}" type="presParOf" srcId="{08FE2A85-6656-4004-A7D2-1BE95D7C7DB5}" destId="{52A30EBC-8188-40D0-B18C-29716E7FFB2A}" srcOrd="1" destOrd="0" presId="urn:microsoft.com/office/officeart/2005/8/layout/hierarchy1"/>
    <dgm:cxn modelId="{6EA66C90-022C-4C8B-8916-777BE172D51B}" type="presParOf" srcId="{D6392A81-AB4D-43F2-9FDC-2FF4F13B1D81}" destId="{D68AE7C3-96F2-449D-BF58-91F70123CFEB}" srcOrd="2" destOrd="0" presId="urn:microsoft.com/office/officeart/2005/8/layout/hierarchy1"/>
    <dgm:cxn modelId="{ADE8A4F9-BFED-43F4-95F2-662A68B02B95}" type="presParOf" srcId="{D6392A81-AB4D-43F2-9FDC-2FF4F13B1D81}" destId="{BD73B400-1750-4A47-896B-E398BB16760F}" srcOrd="3" destOrd="0" presId="urn:microsoft.com/office/officeart/2005/8/layout/hierarchy1"/>
    <dgm:cxn modelId="{5CFE2663-BF9F-4A36-A281-A3D589228233}" type="presParOf" srcId="{BD73B400-1750-4A47-896B-E398BB16760F}" destId="{16329E59-309C-4E5E-86D3-BBAB46BD5860}" srcOrd="0" destOrd="0" presId="urn:microsoft.com/office/officeart/2005/8/layout/hierarchy1"/>
    <dgm:cxn modelId="{DDA6C522-689A-46BE-B39B-9A701D312B82}" type="presParOf" srcId="{16329E59-309C-4E5E-86D3-BBAB46BD5860}" destId="{E3808C3B-2BEF-40B5-BFBF-C64E064D05BB}" srcOrd="0" destOrd="0" presId="urn:microsoft.com/office/officeart/2005/8/layout/hierarchy1"/>
    <dgm:cxn modelId="{B20F6558-2A9D-4A8B-B550-11E0656BC3AB}" type="presParOf" srcId="{16329E59-309C-4E5E-86D3-BBAB46BD5860}" destId="{B1D42902-60FA-4BA4-9F5A-2CD7EC7FF6E6}" srcOrd="1" destOrd="0" presId="urn:microsoft.com/office/officeart/2005/8/layout/hierarchy1"/>
    <dgm:cxn modelId="{57B345E4-8FD8-42E7-BC5D-F5E8E0F668D3}" type="presParOf" srcId="{BD73B400-1750-4A47-896B-E398BB16760F}" destId="{99520268-1E65-400E-B0C0-48445C832E6A}" srcOrd="1" destOrd="0" presId="urn:microsoft.com/office/officeart/2005/8/layout/hierarchy1"/>
    <dgm:cxn modelId="{AE079D10-D7A4-4C48-976E-B5EF2E13D490}" type="presParOf" srcId="{99520268-1E65-400E-B0C0-48445C832E6A}" destId="{0F9A4A4D-7845-44E1-9198-FF5105103711}" srcOrd="0" destOrd="0" presId="urn:microsoft.com/office/officeart/2005/8/layout/hierarchy1"/>
    <dgm:cxn modelId="{84FC1768-2345-44B0-94D3-97C956DA01F9}" type="presParOf" srcId="{99520268-1E65-400E-B0C0-48445C832E6A}" destId="{C4C0D3E3-36C8-47CE-934D-A6BD3BDD31EC}" srcOrd="1" destOrd="0" presId="urn:microsoft.com/office/officeart/2005/8/layout/hierarchy1"/>
    <dgm:cxn modelId="{6567C011-1678-4825-B190-BB9B6E965532}" type="presParOf" srcId="{C4C0D3E3-36C8-47CE-934D-A6BD3BDD31EC}" destId="{B7E493C3-EB57-4CC9-BCBF-75B24CF8637D}" srcOrd="0" destOrd="0" presId="urn:microsoft.com/office/officeart/2005/8/layout/hierarchy1"/>
    <dgm:cxn modelId="{2E8D6221-6FD7-48E8-9DED-317CF7929200}" type="presParOf" srcId="{B7E493C3-EB57-4CC9-BCBF-75B24CF8637D}" destId="{F7523B7A-A9B3-4B31-BF23-05843A03562B}" srcOrd="0" destOrd="0" presId="urn:microsoft.com/office/officeart/2005/8/layout/hierarchy1"/>
    <dgm:cxn modelId="{41A5A39A-3B97-4C74-87B2-ADB208388FF4}" type="presParOf" srcId="{B7E493C3-EB57-4CC9-BCBF-75B24CF8637D}" destId="{55B0065C-6EB5-4701-BF50-81A5F4961077}" srcOrd="1" destOrd="0" presId="urn:microsoft.com/office/officeart/2005/8/layout/hierarchy1"/>
    <dgm:cxn modelId="{D39B4E6B-CD74-470D-85A0-D3C996A497A9}" type="presParOf" srcId="{C4C0D3E3-36C8-47CE-934D-A6BD3BDD31EC}" destId="{0F320184-14A4-44E0-844E-6EF61184F274}" srcOrd="1" destOrd="0" presId="urn:microsoft.com/office/officeart/2005/8/layout/hierarchy1"/>
    <dgm:cxn modelId="{209567A9-837A-488B-A448-E4A9865198CA}" type="presParOf" srcId="{0F320184-14A4-44E0-844E-6EF61184F274}" destId="{0D980642-4A32-450F-A5CE-08B5B275E3B2}" srcOrd="0" destOrd="0" presId="urn:microsoft.com/office/officeart/2005/8/layout/hierarchy1"/>
    <dgm:cxn modelId="{636B3AAC-46C7-49F2-AC69-43B4ACA0230E}" type="presParOf" srcId="{0F320184-14A4-44E0-844E-6EF61184F274}" destId="{5AC48FD6-FD99-48CF-830E-6CB6D93C218D}" srcOrd="1" destOrd="0" presId="urn:microsoft.com/office/officeart/2005/8/layout/hierarchy1"/>
    <dgm:cxn modelId="{3AD77523-176A-437A-9773-C9DC2AEEE2C2}" type="presParOf" srcId="{5AC48FD6-FD99-48CF-830E-6CB6D93C218D}" destId="{68F7C5D0-AFC4-440F-9736-03D10A256638}" srcOrd="0" destOrd="0" presId="urn:microsoft.com/office/officeart/2005/8/layout/hierarchy1"/>
    <dgm:cxn modelId="{33571EEF-2BAF-4DC9-8FB0-F393C170C450}" type="presParOf" srcId="{68F7C5D0-AFC4-440F-9736-03D10A256638}" destId="{9FED0DB6-DB7C-40B3-8BF5-B55B570E7D39}" srcOrd="0" destOrd="0" presId="urn:microsoft.com/office/officeart/2005/8/layout/hierarchy1"/>
    <dgm:cxn modelId="{365A62ED-1DC5-4385-A34D-BA6FBBE0FC99}" type="presParOf" srcId="{68F7C5D0-AFC4-440F-9736-03D10A256638}" destId="{DE6D1B9E-DF9D-4206-90A4-62C3F27EFAD0}" srcOrd="1" destOrd="0" presId="urn:microsoft.com/office/officeart/2005/8/layout/hierarchy1"/>
    <dgm:cxn modelId="{497A5C67-CA15-4AD3-83A0-A70203A74561}" type="presParOf" srcId="{5AC48FD6-FD99-48CF-830E-6CB6D93C218D}" destId="{C412FAC2-0A1B-4C8A-90EE-B0B5D5207D1A}"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252B0B4E-AC11-49B5-8A28-71D265D76C0C}" type="presOf" srcId="{DC6A5C6C-A6FD-441A-BC41-D4E26F557628}" destId="{5C76E221-16AB-460C-B01F-31CE522C0E51}" srcOrd="0" destOrd="0" presId="urn:microsoft.com/office/officeart/2005/8/layout/vList2"/>
    <dgm:cxn modelId="{AD593FF6-CD47-41C7-83CF-E4FBD9A73FF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E8743B0-C85F-4203-95AF-ACADC12F6D74}" type="presParOf" srcId="{5C76E221-16AB-460C-B01F-31CE522C0E51}" destId="{20C95AB1-304B-4E67-8770-C119D9541A12}"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764F98D1-6867-4324-A8C9-57AF9EA694A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DAE99D8-31D4-488E-ACF5-CA384C46E0F7}" type="presOf" srcId="{BDBF99DF-0B36-4C9A-899F-AEA5652BFC10}" destId="{20C95AB1-304B-4E67-8770-C119D9541A12}" srcOrd="0" destOrd="0" presId="urn:microsoft.com/office/officeart/2005/8/layout/vList2"/>
    <dgm:cxn modelId="{16F52558-7D2E-47C9-910A-1DE890ED8B2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93C23CE-743D-458C-897F-1E388287058B}" type="presOf" srcId="{BDBF99DF-0B36-4C9A-899F-AEA5652BFC10}" destId="{20C95AB1-304B-4E67-8770-C119D9541A12}" srcOrd="0" destOrd="0" presId="urn:microsoft.com/office/officeart/2005/8/layout/vList2"/>
    <dgm:cxn modelId="{477DB1F7-54D1-44BA-889E-5201E189262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DB45763-C608-4D68-9D1B-99CABD98A19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B644C5F7-5D03-40B3-9B6C-DF9191941BCC}" type="presOf" srcId="{BDBF99DF-0B36-4C9A-899F-AEA5652BFC10}" destId="{20C95AB1-304B-4E67-8770-C119D9541A12}" srcOrd="0" destOrd="0" presId="urn:microsoft.com/office/officeart/2005/8/layout/vList2"/>
    <dgm:cxn modelId="{14718018-58D8-40E0-B9D3-7D8C30F2E5F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8B39519-23B7-49BA-AA02-06558A8059A4}" type="presParOf" srcId="{5C76E221-16AB-460C-B01F-31CE522C0E51}" destId="{20C95AB1-304B-4E67-8770-C119D9541A12}" srcOrd="0" destOrd="0" presId="urn:microsoft.com/office/officeart/2005/8/layout/vList2"/>
  </dgm:cxnLst>
  <dgm:bg/>
  <dgm:whole/>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9EF370A9-AF38-496D-B59C-821E3E9A53D0}" type="presOf" srcId="{DC6A5C6C-A6FD-441A-BC41-D4E26F557628}" destId="{5C76E221-16AB-460C-B01F-31CE522C0E51}" srcOrd="0" destOrd="0" presId="urn:microsoft.com/office/officeart/2005/8/layout/vList2"/>
    <dgm:cxn modelId="{2038E85C-2743-4F1B-A1F8-438E55F7D8C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FE3EE3F-99F8-46A8-B5F1-AD93B71968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4E9D23F-6DD4-470E-B3EC-94C9B6850219}" type="presOf" srcId="{BDBF99DF-0B36-4C9A-899F-AEA5652BFC10}" destId="{20C95AB1-304B-4E67-8770-C119D9541A12}" srcOrd="0" destOrd="0" presId="urn:microsoft.com/office/officeart/2005/8/layout/vList2"/>
    <dgm:cxn modelId="{5164C23D-1C43-4689-A27D-E1376D7835C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3689434-5FA7-429D-9123-8D490DAD3A7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83EFD60-9F8B-4907-A58D-B82B805B7B7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5711C03-60C9-46C5-ADFA-807BC0E146F5}" type="presOf" srcId="{DC6A5C6C-A6FD-441A-BC41-D4E26F557628}" destId="{5C76E221-16AB-460C-B01F-31CE522C0E51}" srcOrd="0" destOrd="0" presId="urn:microsoft.com/office/officeart/2005/8/layout/vList2"/>
    <dgm:cxn modelId="{C0ECC30A-FE94-41E9-BB84-5675D421E51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F9F1C36-04A3-4094-806D-7885F2FE8CB9}" type="presOf" srcId="{DC6A5C6C-A6FD-441A-BC41-D4E26F557628}" destId="{5C76E221-16AB-460C-B01F-31CE522C0E51}" srcOrd="0" destOrd="0" presId="urn:microsoft.com/office/officeart/2005/8/layout/vList2"/>
    <dgm:cxn modelId="{842AD913-360D-4D41-AF70-5FF8356CDAE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7FCFDB8-8FEC-402D-8571-85E8AAD0E13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dataModel>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Gündönümü">
  <a:themeElements>
    <a:clrScheme name="Gündönümü">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Gündönümü">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Gündönümü">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4421E-8A8C-4016-BD67-95A24698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30</Pages>
  <Words>6261</Words>
  <Characters>35691</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Müdür Yardımcısı</cp:lastModifiedBy>
  <cp:revision>14</cp:revision>
  <dcterms:created xsi:type="dcterms:W3CDTF">2024-05-28T11:04:00Z</dcterms:created>
  <dcterms:modified xsi:type="dcterms:W3CDTF">2024-05-29T10:33:00Z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